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DDC8B" w14:textId="77777777" w:rsidR="002558FD" w:rsidRDefault="002558FD" w:rsidP="002558FD">
      <w:pPr>
        <w:pStyle w:val="Intestazione"/>
        <w:tabs>
          <w:tab w:val="left" w:pos="2595"/>
          <w:tab w:val="left" w:pos="2977"/>
          <w:tab w:val="center" w:pos="4251"/>
        </w:tabs>
        <w:ind w:left="-284" w:hanging="283"/>
        <w:rPr>
          <w:sz w:val="36"/>
          <w:szCs w:val="36"/>
        </w:rPr>
      </w:pPr>
      <w:r w:rsidRPr="00B76EB5">
        <w:rPr>
          <w:sz w:val="36"/>
          <w:szCs w:val="36"/>
        </w:rPr>
        <w:fldChar w:fldCharType="begin"/>
      </w:r>
      <w:r w:rsidRPr="00B76EB5">
        <w:rPr>
          <w:sz w:val="36"/>
          <w:szCs w:val="36"/>
        </w:rPr>
        <w:instrText xml:space="preserve"> INCLUDEPICTURE "http://www.ladestra.info/public/wordpress/wp-content/uploads/2007/12/repubblica_italiana.jpg" \* MERGEFORMATINET </w:instrText>
      </w:r>
      <w:r w:rsidRPr="00B76EB5">
        <w:rPr>
          <w:sz w:val="36"/>
          <w:szCs w:val="36"/>
        </w:rPr>
        <w:fldChar w:fldCharType="separate"/>
      </w:r>
      <w:r w:rsidRPr="00B76EB5">
        <w:rPr>
          <w:sz w:val="36"/>
          <w:szCs w:val="36"/>
        </w:rPr>
        <w:fldChar w:fldCharType="end"/>
      </w:r>
      <w:r>
        <w:rPr>
          <w:sz w:val="36"/>
          <w:szCs w:val="36"/>
        </w:rPr>
        <w:tab/>
      </w:r>
      <w:r>
        <w:rPr>
          <w:sz w:val="36"/>
          <w:szCs w:val="36"/>
        </w:rPr>
        <w:tab/>
        <w:t xml:space="preserve">                       </w:t>
      </w:r>
    </w:p>
    <w:p w14:paraId="2CC29E3C" w14:textId="3FF36387" w:rsidR="002558FD" w:rsidRDefault="002558FD" w:rsidP="002558FD">
      <w:pPr>
        <w:pStyle w:val="Intestazione"/>
        <w:tabs>
          <w:tab w:val="left" w:pos="2595"/>
          <w:tab w:val="left" w:pos="2977"/>
          <w:tab w:val="center" w:pos="4251"/>
        </w:tabs>
        <w:ind w:left="-284" w:hanging="283"/>
        <w:rPr>
          <w:rFonts w:ascii="ITC Zapf Chancery" w:hAnsi="ITC Zapf Chancery"/>
          <w:sz w:val="28"/>
          <w:szCs w:val="28"/>
        </w:rPr>
      </w:pPr>
      <w:r>
        <w:rPr>
          <w:sz w:val="36"/>
          <w:szCs w:val="36"/>
        </w:rPr>
        <w:t xml:space="preserve">                                                             </w:t>
      </w:r>
      <w:r>
        <w:rPr>
          <w:sz w:val="36"/>
          <w:szCs w:val="36"/>
        </w:rPr>
        <w:tab/>
      </w:r>
      <w:r w:rsidRPr="00B76EB5">
        <w:rPr>
          <w:sz w:val="36"/>
          <w:szCs w:val="36"/>
        </w:rPr>
        <w:fldChar w:fldCharType="begin"/>
      </w:r>
      <w:r w:rsidRPr="00B76EB5">
        <w:rPr>
          <w:sz w:val="36"/>
          <w:szCs w:val="36"/>
        </w:rPr>
        <w:instrText xml:space="preserve"> INCLUDEPICTURE "http://www.ladestra.info/public/wordpress/wp-content/uploads/2007/12/repubblica_italiana.jpg" \* MERGEFORMATINET </w:instrText>
      </w:r>
      <w:r w:rsidRPr="00B76EB5">
        <w:rPr>
          <w:sz w:val="36"/>
          <w:szCs w:val="36"/>
        </w:rPr>
        <w:fldChar w:fldCharType="separate"/>
      </w:r>
      <w:r>
        <w:rPr>
          <w:noProof/>
          <w:sz w:val="36"/>
          <w:szCs w:val="36"/>
        </w:rPr>
        <w:fldChar w:fldCharType="begin"/>
      </w:r>
      <w:r>
        <w:rPr>
          <w:noProof/>
          <w:sz w:val="36"/>
          <w:szCs w:val="36"/>
        </w:rPr>
        <w:instrText xml:space="preserve"> INCLUDEPICTURE  "http://www.ladestra.info/public/wordpress/wp-content/uploads/2007/12/repubblica_italiana.jpg" \* MERGEFORMATINET </w:instrText>
      </w:r>
      <w:r>
        <w:rPr>
          <w:noProof/>
          <w:sz w:val="36"/>
          <w:szCs w:val="36"/>
        </w:rPr>
        <w:fldChar w:fldCharType="separate"/>
      </w:r>
      <w:r w:rsidR="00000000">
        <w:rPr>
          <w:noProof/>
          <w:sz w:val="36"/>
          <w:szCs w:val="36"/>
        </w:rPr>
        <w:fldChar w:fldCharType="begin"/>
      </w:r>
      <w:r w:rsidR="00000000">
        <w:rPr>
          <w:noProof/>
          <w:sz w:val="36"/>
          <w:szCs w:val="36"/>
        </w:rPr>
        <w:instrText xml:space="preserve"> INCLUDEPICTURE  "http://www.ladestra.info/public/wordpress/wp-content/uploads/2007/12/repubblica_italiana.jpg" \* MERGEFORMATINET </w:instrText>
      </w:r>
      <w:r w:rsidR="00000000">
        <w:rPr>
          <w:noProof/>
          <w:sz w:val="36"/>
          <w:szCs w:val="36"/>
        </w:rPr>
        <w:fldChar w:fldCharType="separate"/>
      </w:r>
      <w:r w:rsidR="00276F50">
        <w:rPr>
          <w:noProof/>
          <w:sz w:val="36"/>
          <w:szCs w:val="36"/>
        </w:rPr>
        <w:pict w14:anchorId="29518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epubblica_italiana" style="width:42pt;height:46.45pt">
            <v:imagedata r:id="rId6" r:href="rId7"/>
          </v:shape>
        </w:pict>
      </w:r>
      <w:r w:rsidR="00000000">
        <w:rPr>
          <w:noProof/>
          <w:sz w:val="36"/>
          <w:szCs w:val="36"/>
        </w:rPr>
        <w:fldChar w:fldCharType="end"/>
      </w:r>
      <w:r>
        <w:rPr>
          <w:noProof/>
          <w:sz w:val="36"/>
          <w:szCs w:val="36"/>
        </w:rPr>
        <w:fldChar w:fldCharType="end"/>
      </w:r>
      <w:r w:rsidRPr="00B76EB5">
        <w:rPr>
          <w:sz w:val="36"/>
          <w:szCs w:val="36"/>
        </w:rPr>
        <w:fldChar w:fldCharType="end"/>
      </w:r>
      <w:r>
        <w:rPr>
          <w:sz w:val="36"/>
          <w:szCs w:val="36"/>
        </w:rPr>
        <w:t xml:space="preserve">   </w:t>
      </w:r>
    </w:p>
    <w:p w14:paraId="413D2030" w14:textId="77777777" w:rsidR="002558FD" w:rsidRPr="00602BB5" w:rsidRDefault="002558FD" w:rsidP="002558FD">
      <w:pPr>
        <w:pStyle w:val="Intestazione"/>
        <w:jc w:val="center"/>
        <w:rPr>
          <w:rFonts w:ascii="Garamond" w:hAnsi="Garamond"/>
          <w:i/>
          <w:sz w:val="40"/>
          <w:szCs w:val="40"/>
        </w:rPr>
      </w:pPr>
      <w:r w:rsidRPr="00602BB5">
        <w:rPr>
          <w:rFonts w:ascii="Garamond" w:hAnsi="Garamond"/>
          <w:i/>
          <w:sz w:val="40"/>
          <w:szCs w:val="40"/>
        </w:rPr>
        <w:t>Ministero dell’Istruzione</w:t>
      </w:r>
      <w:r>
        <w:rPr>
          <w:rFonts w:ascii="Garamond" w:hAnsi="Garamond"/>
          <w:i/>
          <w:sz w:val="40"/>
          <w:szCs w:val="40"/>
        </w:rPr>
        <w:t xml:space="preserve"> e del merito</w:t>
      </w:r>
    </w:p>
    <w:p w14:paraId="6108BAB6" w14:textId="77777777" w:rsidR="002558FD" w:rsidRPr="00602BB5" w:rsidRDefault="002558FD" w:rsidP="002558FD">
      <w:pPr>
        <w:pStyle w:val="Intestazione"/>
        <w:jc w:val="center"/>
        <w:rPr>
          <w:rFonts w:ascii="Garamond" w:hAnsi="Garamond"/>
          <w:i/>
          <w:spacing w:val="-6"/>
          <w:sz w:val="32"/>
          <w:szCs w:val="32"/>
        </w:rPr>
      </w:pPr>
      <w:r w:rsidRPr="00602BB5">
        <w:rPr>
          <w:rFonts w:ascii="Garamond" w:hAnsi="Garamond"/>
          <w:i/>
          <w:spacing w:val="-6"/>
          <w:sz w:val="32"/>
          <w:szCs w:val="32"/>
        </w:rPr>
        <w:t>Ufficio Scolastico Regionale per l’Abruzzo</w:t>
      </w:r>
    </w:p>
    <w:p w14:paraId="084F2990" w14:textId="773E135F" w:rsidR="002558FD" w:rsidRPr="002558FD" w:rsidRDefault="002558FD" w:rsidP="002558FD">
      <w:pPr>
        <w:pStyle w:val="Intestazione"/>
        <w:jc w:val="center"/>
        <w:rPr>
          <w:rFonts w:ascii="Garamond" w:hAnsi="Garamond"/>
          <w:i/>
          <w:spacing w:val="-6"/>
          <w:sz w:val="28"/>
          <w:szCs w:val="28"/>
        </w:rPr>
      </w:pPr>
      <w:r w:rsidRPr="00602BB5">
        <w:rPr>
          <w:rFonts w:ascii="Garamond" w:hAnsi="Garamond"/>
          <w:i/>
          <w:spacing w:val="-6"/>
          <w:sz w:val="28"/>
          <w:szCs w:val="28"/>
        </w:rPr>
        <w:t>Direzione Generale</w:t>
      </w:r>
    </w:p>
    <w:p w14:paraId="40D23D20" w14:textId="77777777" w:rsidR="002558FD" w:rsidRDefault="002558FD" w:rsidP="002558FD">
      <w:pPr>
        <w:tabs>
          <w:tab w:val="left" w:pos="5812"/>
        </w:tabs>
        <w:autoSpaceDE w:val="0"/>
        <w:autoSpaceDN w:val="0"/>
        <w:adjustRightInd w:val="0"/>
        <w:spacing w:line="240" w:lineRule="exact"/>
        <w:rPr>
          <w:rFonts w:ascii="Abadi" w:eastAsia="Calibri" w:hAnsi="Abadi" w:cs="Arial"/>
          <w:color w:val="000000"/>
          <w:lang w:eastAsia="it-IT"/>
        </w:rPr>
      </w:pPr>
    </w:p>
    <w:p w14:paraId="56873679" w14:textId="4686EA2B" w:rsidR="002558FD" w:rsidRPr="002558FD" w:rsidRDefault="002558FD" w:rsidP="002558FD">
      <w:pPr>
        <w:tabs>
          <w:tab w:val="left" w:pos="5812"/>
        </w:tabs>
        <w:autoSpaceDE w:val="0"/>
        <w:autoSpaceDN w:val="0"/>
        <w:adjustRightInd w:val="0"/>
        <w:spacing w:line="240" w:lineRule="exact"/>
        <w:jc w:val="center"/>
        <w:rPr>
          <w:rFonts w:ascii="Abadi" w:eastAsia="Calibri" w:hAnsi="Abadi" w:cs="Arial"/>
          <w:b/>
          <w:bCs/>
          <w:color w:val="000000"/>
          <w:lang w:eastAsia="it-IT"/>
        </w:rPr>
      </w:pPr>
      <w:r w:rsidRPr="002558FD">
        <w:rPr>
          <w:rFonts w:ascii="Abadi" w:eastAsia="Calibri" w:hAnsi="Abadi" w:cs="Arial"/>
          <w:b/>
          <w:bCs/>
          <w:color w:val="000000"/>
          <w:lang w:eastAsia="it-IT"/>
        </w:rPr>
        <w:t>Comunicato stampa</w:t>
      </w:r>
    </w:p>
    <w:p w14:paraId="1C419D05" w14:textId="77777777" w:rsidR="002558FD" w:rsidRPr="00164899" w:rsidRDefault="002558FD" w:rsidP="002558FD">
      <w:pPr>
        <w:tabs>
          <w:tab w:val="left" w:pos="5812"/>
        </w:tabs>
        <w:autoSpaceDE w:val="0"/>
        <w:autoSpaceDN w:val="0"/>
        <w:adjustRightInd w:val="0"/>
        <w:spacing w:line="240" w:lineRule="exact"/>
        <w:jc w:val="center"/>
        <w:rPr>
          <w:rFonts w:ascii="Abadi" w:eastAsia="Calibri" w:hAnsi="Abadi" w:cs="Arial"/>
          <w:color w:val="000000"/>
          <w:lang w:eastAsia="it-IT"/>
        </w:rPr>
      </w:pPr>
    </w:p>
    <w:p w14:paraId="1C319339" w14:textId="77777777" w:rsidR="002558FD" w:rsidRPr="00164899" w:rsidRDefault="002558FD" w:rsidP="002558FD">
      <w:pPr>
        <w:tabs>
          <w:tab w:val="left" w:pos="5812"/>
        </w:tabs>
        <w:autoSpaceDE w:val="0"/>
        <w:autoSpaceDN w:val="0"/>
        <w:adjustRightInd w:val="0"/>
        <w:spacing w:line="240" w:lineRule="exact"/>
        <w:jc w:val="center"/>
        <w:rPr>
          <w:rFonts w:ascii="Abadi" w:eastAsia="Calibri" w:hAnsi="Abadi" w:cs="Arial"/>
          <w:color w:val="000000"/>
          <w:lang w:eastAsia="it-IT"/>
        </w:rPr>
      </w:pPr>
    </w:p>
    <w:p w14:paraId="34E9B358" w14:textId="77777777" w:rsidR="002558FD" w:rsidRPr="00164899" w:rsidRDefault="002558FD" w:rsidP="002558FD">
      <w:pPr>
        <w:tabs>
          <w:tab w:val="left" w:pos="5812"/>
        </w:tabs>
        <w:autoSpaceDE w:val="0"/>
        <w:autoSpaceDN w:val="0"/>
        <w:adjustRightInd w:val="0"/>
        <w:spacing w:line="240" w:lineRule="exact"/>
        <w:jc w:val="center"/>
        <w:rPr>
          <w:rFonts w:ascii="Abadi" w:eastAsia="Calibri" w:hAnsi="Abadi" w:cs="Arial"/>
          <w:b/>
          <w:bCs/>
          <w:color w:val="000000"/>
          <w:sz w:val="28"/>
          <w:szCs w:val="28"/>
          <w:lang w:eastAsia="it-IT"/>
        </w:rPr>
      </w:pPr>
      <w:r w:rsidRPr="00164899">
        <w:rPr>
          <w:rFonts w:ascii="Abadi" w:eastAsia="Calibri" w:hAnsi="Abadi" w:cs="Arial"/>
          <w:b/>
          <w:bCs/>
          <w:color w:val="000000"/>
          <w:sz w:val="28"/>
          <w:szCs w:val="28"/>
          <w:lang w:eastAsia="it-IT"/>
        </w:rPr>
        <w:t xml:space="preserve">Erasmus PEACE Project: </w:t>
      </w:r>
    </w:p>
    <w:p w14:paraId="0492154F" w14:textId="77777777" w:rsidR="002558FD" w:rsidRPr="00164899" w:rsidRDefault="002558FD" w:rsidP="002558FD">
      <w:pPr>
        <w:tabs>
          <w:tab w:val="left" w:pos="5812"/>
        </w:tabs>
        <w:autoSpaceDE w:val="0"/>
        <w:autoSpaceDN w:val="0"/>
        <w:adjustRightInd w:val="0"/>
        <w:spacing w:line="240" w:lineRule="exact"/>
        <w:jc w:val="center"/>
        <w:rPr>
          <w:rFonts w:ascii="Abadi" w:eastAsia="Calibri" w:hAnsi="Abadi" w:cs="Arial"/>
          <w:b/>
          <w:bCs/>
          <w:color w:val="000000"/>
          <w:sz w:val="28"/>
          <w:szCs w:val="28"/>
          <w:lang w:eastAsia="it-IT"/>
        </w:rPr>
      </w:pPr>
      <w:r w:rsidRPr="00164899">
        <w:rPr>
          <w:rFonts w:ascii="Abadi" w:eastAsia="Calibri" w:hAnsi="Abadi" w:cs="Arial"/>
          <w:b/>
          <w:bCs/>
          <w:color w:val="000000"/>
          <w:sz w:val="28"/>
          <w:szCs w:val="28"/>
          <w:lang w:eastAsia="it-IT"/>
        </w:rPr>
        <w:t xml:space="preserve">Stop ai conflitti a scuola grazie agli studenti ambasciatori di pace </w:t>
      </w:r>
    </w:p>
    <w:p w14:paraId="73481F1C" w14:textId="77777777" w:rsidR="002558FD" w:rsidRPr="00164899" w:rsidRDefault="002558FD" w:rsidP="002558FD">
      <w:pPr>
        <w:tabs>
          <w:tab w:val="left" w:pos="5812"/>
        </w:tabs>
        <w:autoSpaceDE w:val="0"/>
        <w:autoSpaceDN w:val="0"/>
        <w:adjustRightInd w:val="0"/>
        <w:spacing w:line="240" w:lineRule="exact"/>
        <w:rPr>
          <w:rFonts w:ascii="Abadi" w:eastAsia="Calibri" w:hAnsi="Abadi" w:cs="Arial"/>
          <w:color w:val="000000"/>
          <w:lang w:eastAsia="it-IT"/>
        </w:rPr>
      </w:pPr>
    </w:p>
    <w:p w14:paraId="30DE63D8" w14:textId="4A74F403" w:rsidR="002558FD" w:rsidRPr="00164899" w:rsidRDefault="002558FD" w:rsidP="002558FD">
      <w:pPr>
        <w:tabs>
          <w:tab w:val="left" w:pos="5812"/>
        </w:tabs>
        <w:autoSpaceDE w:val="0"/>
        <w:autoSpaceDN w:val="0"/>
        <w:adjustRightInd w:val="0"/>
        <w:spacing w:line="240" w:lineRule="exact"/>
        <w:jc w:val="both"/>
        <w:rPr>
          <w:rFonts w:ascii="Abadi" w:eastAsia="Calibri" w:hAnsi="Abadi" w:cs="Arial"/>
          <w:color w:val="000000"/>
          <w:lang w:eastAsia="it-IT"/>
        </w:rPr>
      </w:pPr>
      <w:r>
        <w:rPr>
          <w:rFonts w:ascii="Abadi" w:eastAsia="Calibri" w:hAnsi="Abadi" w:cs="Arial"/>
          <w:color w:val="000000"/>
          <w:lang w:eastAsia="it-IT"/>
        </w:rPr>
        <w:t xml:space="preserve">     </w:t>
      </w:r>
      <w:r w:rsidRPr="00164899">
        <w:rPr>
          <w:rFonts w:ascii="Abadi" w:eastAsia="Calibri" w:hAnsi="Abadi" w:cs="Arial"/>
          <w:color w:val="000000"/>
          <w:lang w:eastAsia="it-IT"/>
        </w:rPr>
        <w:t xml:space="preserve">Con il progetto Erasmus+ PEACE KA220SCH (Peace </w:t>
      </w:r>
      <w:proofErr w:type="spellStart"/>
      <w:r w:rsidRPr="00164899">
        <w:rPr>
          <w:rFonts w:ascii="Abadi" w:eastAsia="Calibri" w:hAnsi="Abadi" w:cs="Arial"/>
          <w:color w:val="000000"/>
          <w:lang w:eastAsia="it-IT"/>
        </w:rPr>
        <w:t>education</w:t>
      </w:r>
      <w:proofErr w:type="spellEnd"/>
      <w:r w:rsidRPr="00164899">
        <w:rPr>
          <w:rFonts w:ascii="Abadi" w:eastAsia="Calibri" w:hAnsi="Abadi" w:cs="Arial"/>
          <w:color w:val="000000"/>
          <w:lang w:eastAsia="it-IT"/>
        </w:rPr>
        <w:t xml:space="preserve"> and </w:t>
      </w:r>
      <w:proofErr w:type="spellStart"/>
      <w:r w:rsidRPr="00164899">
        <w:rPr>
          <w:rFonts w:ascii="Abadi" w:eastAsia="Calibri" w:hAnsi="Abadi" w:cs="Arial"/>
          <w:color w:val="000000"/>
          <w:lang w:eastAsia="it-IT"/>
        </w:rPr>
        <w:t>intercultural</w:t>
      </w:r>
      <w:proofErr w:type="spellEnd"/>
      <w:r w:rsidRPr="00164899">
        <w:rPr>
          <w:rFonts w:ascii="Abadi" w:eastAsia="Calibri" w:hAnsi="Abadi" w:cs="Arial"/>
          <w:color w:val="000000"/>
          <w:lang w:eastAsia="it-IT"/>
        </w:rPr>
        <w:t xml:space="preserve"> engagement) si inaugura una nuova stagione di impegno tesa a ridurre la conflittualità nelle istituzioni scolastiche e promuovere l’inclusione e la diversità. L’iniziativa, che unisce scuole e organizzazioni educative di Italia, Spagna, Turchia, Svezia e Irlanda, risponde alle sfide comuni legate all’integrazione degli studenti con background migratorio e alle difficoltà di convivenza in contesti sociali complessi.</w:t>
      </w:r>
      <w:r w:rsidR="00241FAD">
        <w:rPr>
          <w:rFonts w:ascii="Abadi" w:eastAsia="Calibri" w:hAnsi="Abadi" w:cs="Arial"/>
          <w:color w:val="000000"/>
          <w:lang w:eastAsia="it-IT"/>
        </w:rPr>
        <w:t xml:space="preserve"> Il 25 e 26 novembre scorsi si è svolto il primo meeting di progetto nella sede del partner svedese </w:t>
      </w:r>
      <w:proofErr w:type="spellStart"/>
      <w:r w:rsidR="00241FAD">
        <w:rPr>
          <w:rFonts w:ascii="Abadi" w:eastAsia="Calibri" w:hAnsi="Abadi" w:cs="Arial"/>
          <w:color w:val="000000"/>
          <w:lang w:eastAsia="it-IT"/>
        </w:rPr>
        <w:t>FolkUniversitetet</w:t>
      </w:r>
      <w:proofErr w:type="spellEnd"/>
      <w:r w:rsidR="00276F50">
        <w:rPr>
          <w:rFonts w:ascii="Abadi" w:eastAsia="Calibri" w:hAnsi="Abadi" w:cs="Arial"/>
          <w:color w:val="000000"/>
          <w:lang w:eastAsia="it-IT"/>
        </w:rPr>
        <w:t>.</w:t>
      </w:r>
    </w:p>
    <w:p w14:paraId="176CAAB5" w14:textId="77777777" w:rsidR="002558FD" w:rsidRPr="00164899" w:rsidRDefault="002558FD" w:rsidP="002558FD">
      <w:pPr>
        <w:tabs>
          <w:tab w:val="left" w:pos="5812"/>
        </w:tabs>
        <w:autoSpaceDE w:val="0"/>
        <w:autoSpaceDN w:val="0"/>
        <w:adjustRightInd w:val="0"/>
        <w:spacing w:line="240" w:lineRule="exact"/>
        <w:jc w:val="both"/>
        <w:rPr>
          <w:rFonts w:ascii="Abadi" w:eastAsia="Calibri" w:hAnsi="Abadi" w:cs="Arial"/>
          <w:color w:val="000000"/>
          <w:lang w:eastAsia="it-IT"/>
        </w:rPr>
      </w:pPr>
      <w:r w:rsidRPr="00164899">
        <w:rPr>
          <w:rFonts w:ascii="Abadi" w:eastAsia="Calibri" w:hAnsi="Abadi" w:cs="Arial"/>
          <w:color w:val="000000"/>
          <w:lang w:eastAsia="it-IT"/>
        </w:rPr>
        <w:t xml:space="preserve">PEACE nasce con l’ambizione di trasformare gli studenti in ambasciatori di pace e le scuole in luoghi di dialogo e coesione. Attraverso un approccio basato sulla qualità e l’innovazione, il progetto intende fornire a dirigenti scolastici e docenti europei strumenti concreti per migliorare l’inclusione interculturale e il </w:t>
      </w:r>
      <w:r w:rsidRPr="00164899">
        <w:rPr>
          <w:rFonts w:ascii="Abadi" w:eastAsia="Calibri" w:hAnsi="Abadi" w:cs="Arial"/>
          <w:i/>
          <w:iCs/>
          <w:color w:val="000000"/>
          <w:lang w:eastAsia="it-IT"/>
        </w:rPr>
        <w:t>peace building</w:t>
      </w:r>
      <w:r w:rsidRPr="00164899">
        <w:rPr>
          <w:rFonts w:ascii="Abadi" w:eastAsia="Calibri" w:hAnsi="Abadi" w:cs="Arial"/>
          <w:color w:val="000000"/>
          <w:lang w:eastAsia="it-IT"/>
        </w:rPr>
        <w:t>. Al centro dell’iniziativa, due pilastri fondamentali: lo sviluppo di un toolkit formativo per il personale scolastico, ispirato al modello di garanzia della qualità EQAVET, e la creazione di un curricolo interdisciplinare, che coniuga gli ambiti linguistico (</w:t>
      </w:r>
      <w:r>
        <w:rPr>
          <w:rFonts w:ascii="Abadi" w:eastAsia="Calibri" w:hAnsi="Abadi" w:cs="Arial"/>
          <w:color w:val="000000"/>
          <w:lang w:eastAsia="it-IT"/>
        </w:rPr>
        <w:t>Inglese</w:t>
      </w:r>
      <w:r w:rsidRPr="00164899">
        <w:rPr>
          <w:rFonts w:ascii="Abadi" w:eastAsia="Calibri" w:hAnsi="Abadi" w:cs="Arial"/>
          <w:color w:val="000000"/>
          <w:lang w:eastAsia="it-IT"/>
        </w:rPr>
        <w:t>), geo-storico e motorio con un approccio interculturale e di mediazione dei conflitti.</w:t>
      </w:r>
    </w:p>
    <w:p w14:paraId="577335EE" w14:textId="097558BC" w:rsidR="002558FD" w:rsidRPr="00164899" w:rsidRDefault="002558FD" w:rsidP="002558FD">
      <w:pPr>
        <w:tabs>
          <w:tab w:val="left" w:pos="5812"/>
        </w:tabs>
        <w:autoSpaceDE w:val="0"/>
        <w:autoSpaceDN w:val="0"/>
        <w:adjustRightInd w:val="0"/>
        <w:spacing w:line="240" w:lineRule="exact"/>
        <w:jc w:val="both"/>
        <w:rPr>
          <w:rFonts w:ascii="Abadi" w:eastAsia="Calibri" w:hAnsi="Abadi" w:cs="Arial"/>
          <w:color w:val="000000"/>
          <w:lang w:eastAsia="it-IT"/>
        </w:rPr>
      </w:pPr>
      <w:r w:rsidRPr="00164899">
        <w:rPr>
          <w:rFonts w:ascii="Abadi" w:eastAsia="Calibri" w:hAnsi="Abadi" w:cs="Arial"/>
          <w:color w:val="000000"/>
          <w:lang w:eastAsia="it-IT"/>
        </w:rPr>
        <w:t xml:space="preserve">Il progetto si radica in contesti educativi con criticità evidenti. In Spagna, ad esempio, la scuola </w:t>
      </w:r>
      <w:r w:rsidRPr="005561EF">
        <w:rPr>
          <w:rFonts w:ascii="Abadi" w:eastAsia="Calibri" w:hAnsi="Abadi" w:cs="Arial"/>
          <w:color w:val="000000"/>
          <w:lang w:eastAsia="it-IT"/>
        </w:rPr>
        <w:t>IES Enrique Nieto</w:t>
      </w:r>
      <w:r w:rsidRPr="00164899">
        <w:rPr>
          <w:rFonts w:ascii="Abadi" w:eastAsia="Calibri" w:hAnsi="Abadi" w:cs="Arial"/>
          <w:color w:val="000000"/>
          <w:lang w:eastAsia="it-IT"/>
        </w:rPr>
        <w:t xml:space="preserve"> di Melilla, posta a soli 12 km dal confine marocchino, registra tensioni legate alla complessità transfrontaliera; in Turchia, la scuola Borsa </w:t>
      </w:r>
      <w:r>
        <w:rPr>
          <w:rFonts w:ascii="Abadi" w:eastAsia="Calibri" w:hAnsi="Abadi" w:cs="Arial"/>
          <w:color w:val="000000"/>
          <w:lang w:eastAsia="it-IT"/>
        </w:rPr>
        <w:t>I</w:t>
      </w:r>
      <w:r w:rsidRPr="00164899">
        <w:rPr>
          <w:rFonts w:ascii="Abadi" w:eastAsia="Calibri" w:hAnsi="Abadi" w:cs="Arial"/>
          <w:color w:val="000000"/>
          <w:lang w:eastAsia="it-IT"/>
        </w:rPr>
        <w:t xml:space="preserve">stanbul, </w:t>
      </w:r>
      <w:r w:rsidRPr="005561EF">
        <w:rPr>
          <w:rFonts w:ascii="Abadi" w:eastAsia="Calibri" w:hAnsi="Abadi" w:cs="Arial"/>
          <w:color w:val="000000"/>
          <w:lang w:eastAsia="it-IT"/>
        </w:rPr>
        <w:t xml:space="preserve">Anadolu </w:t>
      </w:r>
      <w:proofErr w:type="spellStart"/>
      <w:r w:rsidRPr="005561EF">
        <w:rPr>
          <w:rFonts w:ascii="Abadi" w:eastAsia="Calibri" w:hAnsi="Abadi" w:cs="Arial"/>
          <w:color w:val="000000"/>
          <w:lang w:eastAsia="it-IT"/>
        </w:rPr>
        <w:t>Lisesi</w:t>
      </w:r>
      <w:proofErr w:type="spellEnd"/>
      <w:r>
        <w:rPr>
          <w:rFonts w:ascii="Abadi" w:eastAsia="Calibri" w:hAnsi="Abadi" w:cs="Arial"/>
          <w:color w:val="000000"/>
          <w:lang w:eastAsia="it-IT"/>
        </w:rPr>
        <w:t xml:space="preserve">, </w:t>
      </w:r>
      <w:r w:rsidRPr="00164899">
        <w:rPr>
          <w:rFonts w:ascii="Abadi" w:eastAsia="Calibri" w:hAnsi="Abadi" w:cs="Arial"/>
          <w:color w:val="000000"/>
          <w:lang w:eastAsia="it-IT"/>
        </w:rPr>
        <w:t xml:space="preserve">vicina al confine siriano, accoglie principalmente studenti rifugiati; in Irlanda, gli istituti di frontiera vivono ancora gli effetti del conflitto politico con l’Irlanda del Nord come la scuola partner </w:t>
      </w:r>
      <w:proofErr w:type="spellStart"/>
      <w:r w:rsidRPr="005561EF">
        <w:rPr>
          <w:rFonts w:ascii="Abadi" w:eastAsia="Calibri" w:hAnsi="Abadi" w:cs="Arial"/>
          <w:color w:val="000000"/>
          <w:lang w:eastAsia="it-IT"/>
        </w:rPr>
        <w:t>Scoil</w:t>
      </w:r>
      <w:proofErr w:type="spellEnd"/>
      <w:r w:rsidRPr="005561EF">
        <w:rPr>
          <w:rFonts w:ascii="Abadi" w:eastAsia="Calibri" w:hAnsi="Abadi" w:cs="Arial"/>
          <w:color w:val="000000"/>
          <w:lang w:eastAsia="it-IT"/>
        </w:rPr>
        <w:t xml:space="preserve"> </w:t>
      </w:r>
      <w:proofErr w:type="spellStart"/>
      <w:r w:rsidRPr="005561EF">
        <w:rPr>
          <w:rFonts w:ascii="Abadi" w:eastAsia="Calibri" w:hAnsi="Abadi" w:cs="Arial"/>
          <w:color w:val="000000"/>
          <w:lang w:eastAsia="it-IT"/>
        </w:rPr>
        <w:t>Mhuire</w:t>
      </w:r>
      <w:proofErr w:type="spellEnd"/>
      <w:r>
        <w:rPr>
          <w:rFonts w:ascii="Abadi" w:eastAsia="Calibri" w:hAnsi="Abadi" w:cs="Arial"/>
          <w:color w:val="000000"/>
          <w:lang w:eastAsia="it-IT"/>
        </w:rPr>
        <w:t xml:space="preserve"> </w:t>
      </w:r>
      <w:r w:rsidRPr="00164899">
        <w:rPr>
          <w:rFonts w:ascii="Abadi" w:eastAsia="Calibri" w:hAnsi="Abadi" w:cs="Arial"/>
          <w:color w:val="000000"/>
          <w:lang w:eastAsia="it-IT"/>
        </w:rPr>
        <w:t xml:space="preserve">di </w:t>
      </w:r>
      <w:proofErr w:type="spellStart"/>
      <w:r w:rsidRPr="00164899">
        <w:rPr>
          <w:rFonts w:ascii="Abadi" w:eastAsia="Calibri" w:hAnsi="Abadi" w:cs="Arial"/>
          <w:color w:val="000000"/>
          <w:lang w:eastAsia="it-IT"/>
        </w:rPr>
        <w:t>Buncrana</w:t>
      </w:r>
      <w:proofErr w:type="spellEnd"/>
      <w:r w:rsidRPr="00164899">
        <w:rPr>
          <w:rFonts w:ascii="Abadi" w:eastAsia="Calibri" w:hAnsi="Abadi" w:cs="Arial"/>
          <w:color w:val="000000"/>
          <w:lang w:eastAsia="it-IT"/>
        </w:rPr>
        <w:t xml:space="preserve">. Anche in Italia, le aree colpite dai terremoti del 2009 e 2016 presentano un tessuto sociale fragile, in cui il disagio giovanile si manifesta spesso con episodi di bullismo e baby gang. La Svezia, rappresentata da </w:t>
      </w:r>
      <w:proofErr w:type="spellStart"/>
      <w:r w:rsidRPr="00164899">
        <w:rPr>
          <w:rFonts w:ascii="Abadi" w:eastAsia="Calibri" w:hAnsi="Abadi" w:cs="Arial"/>
          <w:color w:val="000000"/>
          <w:lang w:eastAsia="it-IT"/>
        </w:rPr>
        <w:t>Folkuniversitetet</w:t>
      </w:r>
      <w:proofErr w:type="spellEnd"/>
      <w:r w:rsidRPr="00164899">
        <w:rPr>
          <w:rFonts w:ascii="Abadi" w:eastAsia="Calibri" w:hAnsi="Abadi" w:cs="Arial"/>
          <w:color w:val="000000"/>
          <w:lang w:eastAsia="it-IT"/>
        </w:rPr>
        <w:t xml:space="preserve"> mostra invece situazioni di tensione estrema nei “nuovi” quartieri popolati prevalentemente da ragazzi con background migratorio. </w:t>
      </w:r>
    </w:p>
    <w:p w14:paraId="2BEBFBCC" w14:textId="77777777" w:rsidR="00241FAD" w:rsidRDefault="002558FD" w:rsidP="002558FD">
      <w:pPr>
        <w:tabs>
          <w:tab w:val="left" w:pos="5812"/>
        </w:tabs>
        <w:autoSpaceDE w:val="0"/>
        <w:autoSpaceDN w:val="0"/>
        <w:adjustRightInd w:val="0"/>
        <w:spacing w:line="240" w:lineRule="exact"/>
        <w:jc w:val="both"/>
        <w:rPr>
          <w:rFonts w:ascii="Abadi" w:eastAsia="Calibri" w:hAnsi="Abadi" w:cs="Arial"/>
          <w:color w:val="000000"/>
          <w:lang w:eastAsia="it-IT"/>
        </w:rPr>
      </w:pPr>
      <w:r w:rsidRPr="00164899">
        <w:rPr>
          <w:rFonts w:ascii="Abadi" w:eastAsia="Calibri" w:hAnsi="Abadi" w:cs="Arial"/>
          <w:color w:val="000000"/>
          <w:lang w:eastAsia="it-IT"/>
        </w:rPr>
        <w:t xml:space="preserve">L’Italia è rappresentata dai partner USR Abruzzo, che ha </w:t>
      </w:r>
      <w:r>
        <w:rPr>
          <w:rFonts w:ascii="Abadi" w:eastAsia="Calibri" w:hAnsi="Abadi" w:cs="Arial"/>
          <w:color w:val="000000"/>
          <w:lang w:eastAsia="it-IT"/>
        </w:rPr>
        <w:t xml:space="preserve">sviluppato </w:t>
      </w:r>
      <w:r w:rsidRPr="00164899">
        <w:rPr>
          <w:rFonts w:ascii="Abadi" w:eastAsia="Calibri" w:hAnsi="Abadi" w:cs="Arial"/>
          <w:color w:val="000000"/>
          <w:lang w:eastAsia="it-IT"/>
        </w:rPr>
        <w:t xml:space="preserve">il progetto, e dall’IIS </w:t>
      </w:r>
      <w:r>
        <w:rPr>
          <w:rFonts w:ascii="Abadi" w:eastAsia="Calibri" w:hAnsi="Abadi" w:cs="Arial"/>
          <w:color w:val="000000"/>
          <w:lang w:eastAsia="it-IT"/>
        </w:rPr>
        <w:t xml:space="preserve">A. </w:t>
      </w:r>
      <w:r w:rsidRPr="00164899">
        <w:rPr>
          <w:rFonts w:ascii="Abadi" w:eastAsia="Calibri" w:hAnsi="Abadi" w:cs="Arial"/>
          <w:color w:val="000000"/>
          <w:lang w:eastAsia="it-IT"/>
        </w:rPr>
        <w:t xml:space="preserve">Zoli di Atri (coordinatore di progetto) selezionata per aver sviluppato un innovativo curricolo per la pace in seno al proprio indirizzo sportivo. Partner associato di progetto per la validazione dei sondaggi somministrati </w:t>
      </w:r>
      <w:r w:rsidRPr="00164899">
        <w:rPr>
          <w:rFonts w:ascii="Abadi" w:eastAsia="Calibri" w:hAnsi="Abadi" w:cs="Arial"/>
          <w:color w:val="000000"/>
          <w:lang w:eastAsia="it-IT"/>
        </w:rPr>
        <w:lastRenderedPageBreak/>
        <w:t xml:space="preserve">ad un campione di studenti europei è l’Ordine regionale degli Psicologi d’Abruzzo guidato dal presidente Enrico Perilli. </w:t>
      </w:r>
    </w:p>
    <w:p w14:paraId="71291E6D" w14:textId="74102F1A" w:rsidR="002558FD" w:rsidRPr="00164899" w:rsidRDefault="002558FD" w:rsidP="002558FD">
      <w:pPr>
        <w:tabs>
          <w:tab w:val="left" w:pos="5812"/>
        </w:tabs>
        <w:autoSpaceDE w:val="0"/>
        <w:autoSpaceDN w:val="0"/>
        <w:adjustRightInd w:val="0"/>
        <w:spacing w:line="240" w:lineRule="exact"/>
        <w:jc w:val="both"/>
        <w:rPr>
          <w:rFonts w:ascii="Abadi" w:eastAsia="Calibri" w:hAnsi="Abadi" w:cs="Arial"/>
          <w:color w:val="000000"/>
          <w:lang w:eastAsia="it-IT"/>
        </w:rPr>
      </w:pPr>
      <w:r w:rsidRPr="00164899">
        <w:rPr>
          <w:rFonts w:ascii="Abadi" w:eastAsia="Calibri" w:hAnsi="Abadi" w:cs="Arial"/>
          <w:color w:val="000000"/>
          <w:lang w:eastAsia="it-IT"/>
        </w:rPr>
        <w:t>Attraverso attività di formazione, mappatura delle criticità e sperimentazione sul campo, PEACE punta a trasformare le criticità citate in opportunità. Gli studenti coinvolti diventeranno ambasciatori di pace, pronti a promuovere inclusione e dialogo nelle loro comunità, anche grazie al ruolo dello sport come strumento di coesione. Parallelamente, il personale scolastico avrà a disposizione un toolkit per sviluppare politiche antidiscriminazione e favorire la leadership inclusiva.</w:t>
      </w:r>
    </w:p>
    <w:p w14:paraId="6505830C" w14:textId="77777777" w:rsidR="002558FD" w:rsidRDefault="002558FD" w:rsidP="002558FD">
      <w:pPr>
        <w:tabs>
          <w:tab w:val="left" w:pos="5812"/>
        </w:tabs>
        <w:autoSpaceDE w:val="0"/>
        <w:autoSpaceDN w:val="0"/>
        <w:adjustRightInd w:val="0"/>
        <w:spacing w:line="240" w:lineRule="exact"/>
        <w:jc w:val="both"/>
        <w:rPr>
          <w:rFonts w:ascii="Abadi" w:eastAsia="Calibri" w:hAnsi="Abadi" w:cs="Arial"/>
          <w:color w:val="000000"/>
          <w:lang w:eastAsia="it-IT"/>
        </w:rPr>
      </w:pPr>
      <w:r w:rsidRPr="00164899">
        <w:rPr>
          <w:rFonts w:ascii="Abadi" w:eastAsia="Calibri" w:hAnsi="Abadi" w:cs="Arial"/>
          <w:color w:val="000000"/>
          <w:lang w:eastAsia="it-IT"/>
        </w:rPr>
        <w:t>I risultati attesi</w:t>
      </w:r>
      <w:r>
        <w:rPr>
          <w:rFonts w:ascii="Abadi" w:eastAsia="Calibri" w:hAnsi="Abadi" w:cs="Arial"/>
          <w:color w:val="000000"/>
          <w:lang w:eastAsia="it-IT"/>
        </w:rPr>
        <w:t>,</w:t>
      </w:r>
      <w:r w:rsidRPr="00164899">
        <w:rPr>
          <w:rFonts w:ascii="Abadi" w:eastAsia="Calibri" w:hAnsi="Abadi" w:cs="Arial"/>
          <w:color w:val="000000"/>
          <w:lang w:eastAsia="it-IT"/>
        </w:rPr>
        <w:t xml:space="preserve"> </w:t>
      </w:r>
      <w:r>
        <w:rPr>
          <w:rFonts w:ascii="Abadi" w:eastAsia="Calibri" w:hAnsi="Abadi" w:cs="Arial"/>
          <w:color w:val="000000"/>
          <w:lang w:eastAsia="it-IT"/>
        </w:rPr>
        <w:t xml:space="preserve">alla fine del progetto biennale, </w:t>
      </w:r>
      <w:r w:rsidRPr="00164899">
        <w:rPr>
          <w:rFonts w:ascii="Abadi" w:eastAsia="Calibri" w:hAnsi="Abadi" w:cs="Arial"/>
          <w:color w:val="000000"/>
          <w:lang w:eastAsia="it-IT"/>
        </w:rPr>
        <w:t xml:space="preserve">comprendono la validazione della metodologia PEACE, che sarà testata da 240 studenti e 120 docenti, e l’implementazione del PEACE Toolkit e del curriculum interdisciplinare. </w:t>
      </w:r>
    </w:p>
    <w:p w14:paraId="1F814A03" w14:textId="77777777" w:rsidR="002558FD" w:rsidRDefault="002558FD" w:rsidP="002558FD">
      <w:pPr>
        <w:tabs>
          <w:tab w:val="left" w:pos="5812"/>
        </w:tabs>
        <w:autoSpaceDE w:val="0"/>
        <w:autoSpaceDN w:val="0"/>
        <w:adjustRightInd w:val="0"/>
        <w:spacing w:line="240" w:lineRule="exact"/>
        <w:jc w:val="both"/>
        <w:rPr>
          <w:rFonts w:ascii="Abadi" w:eastAsia="Calibri" w:hAnsi="Abadi" w:cs="Arial"/>
          <w:color w:val="000000"/>
          <w:lang w:eastAsia="it-IT"/>
        </w:rPr>
      </w:pPr>
    </w:p>
    <w:p w14:paraId="3E012916" w14:textId="77777777" w:rsidR="002558FD" w:rsidRPr="00164899" w:rsidRDefault="002558FD" w:rsidP="002558FD">
      <w:pPr>
        <w:tabs>
          <w:tab w:val="left" w:pos="5812"/>
        </w:tabs>
        <w:autoSpaceDE w:val="0"/>
        <w:autoSpaceDN w:val="0"/>
        <w:adjustRightInd w:val="0"/>
        <w:spacing w:line="240" w:lineRule="exact"/>
        <w:jc w:val="both"/>
        <w:rPr>
          <w:rFonts w:ascii="Abadi" w:eastAsia="Calibri" w:hAnsi="Abadi" w:cs="Arial"/>
          <w:color w:val="000000"/>
          <w:lang w:eastAsia="it-IT"/>
        </w:rPr>
      </w:pPr>
      <w:r>
        <w:rPr>
          <w:rFonts w:ascii="Abadi" w:eastAsia="Calibri" w:hAnsi="Abadi" w:cs="Arial"/>
          <w:color w:val="000000"/>
          <w:lang w:eastAsia="it-IT"/>
        </w:rPr>
        <w:t>L’Ufficio Comunicazione USR Abruzzo</w:t>
      </w:r>
    </w:p>
    <w:p w14:paraId="268B1D17" w14:textId="77777777" w:rsidR="00B90CD8" w:rsidRDefault="00B90CD8"/>
    <w:sectPr w:rsidR="00B90CD8" w:rsidSect="00B90CD8">
      <w:headerReference w:type="default" r:id="rId8"/>
      <w:footerReference w:type="default" r:id="rId9"/>
      <w:pgSz w:w="11906" w:h="16838"/>
      <w:pgMar w:top="1417" w:right="1134" w:bottom="2552" w:left="1134" w:header="708" w:footer="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8B42D" w14:textId="77777777" w:rsidR="00DB0B57" w:rsidRDefault="00DB0B57" w:rsidP="00B90CD8">
      <w:pPr>
        <w:spacing w:after="0" w:line="240" w:lineRule="auto"/>
      </w:pPr>
      <w:r>
        <w:separator/>
      </w:r>
    </w:p>
  </w:endnote>
  <w:endnote w:type="continuationSeparator" w:id="0">
    <w:p w14:paraId="09F70A58" w14:textId="77777777" w:rsidR="00DB0B57" w:rsidRDefault="00DB0B57" w:rsidP="00B90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TC Zapf Chancery">
    <w:altName w:val="Mistral"/>
    <w:charset w:val="00"/>
    <w:family w:val="script"/>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21920" w14:textId="0DA3E787" w:rsidR="00B90CD8" w:rsidRPr="00B90CD8" w:rsidRDefault="00B90CD8" w:rsidP="00B90CD8">
    <w:pPr>
      <w:pStyle w:val="Pidipagina"/>
    </w:pPr>
    <w:r>
      <w:rPr>
        <w:noProof/>
      </w:rPr>
      <w:drawing>
        <wp:inline distT="0" distB="0" distL="0" distR="0" wp14:anchorId="7F0E3183" wp14:editId="50C0C073">
          <wp:extent cx="6120130" cy="1085850"/>
          <wp:effectExtent l="0" t="0" r="0" b="0"/>
          <wp:docPr id="202624590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5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6C18F" w14:textId="77777777" w:rsidR="00DB0B57" w:rsidRDefault="00DB0B57" w:rsidP="00B90CD8">
      <w:pPr>
        <w:spacing w:after="0" w:line="240" w:lineRule="auto"/>
      </w:pPr>
      <w:r>
        <w:separator/>
      </w:r>
    </w:p>
  </w:footnote>
  <w:footnote w:type="continuationSeparator" w:id="0">
    <w:p w14:paraId="257F2074" w14:textId="77777777" w:rsidR="00DB0B57" w:rsidRDefault="00DB0B57" w:rsidP="00B90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AE2CC" w14:textId="08C1C170" w:rsidR="00B90CD8" w:rsidRPr="00B90CD8" w:rsidRDefault="00B90CD8" w:rsidP="00B90CD8">
    <w:pPr>
      <w:pStyle w:val="Intestazione"/>
    </w:pPr>
    <w:r>
      <w:rPr>
        <w:noProof/>
      </w:rPr>
      <w:drawing>
        <wp:anchor distT="0" distB="0" distL="114300" distR="114300" simplePos="0" relativeHeight="251658240" behindDoc="0" locked="0" layoutInCell="1" allowOverlap="1" wp14:anchorId="0B7D6B68" wp14:editId="790D6263">
          <wp:simplePos x="0" y="0"/>
          <wp:positionH relativeFrom="column">
            <wp:posOffset>-29210</wp:posOffset>
          </wp:positionH>
          <wp:positionV relativeFrom="paragraph">
            <wp:posOffset>-411480</wp:posOffset>
          </wp:positionV>
          <wp:extent cx="6120130" cy="1278890"/>
          <wp:effectExtent l="0" t="0" r="0" b="0"/>
          <wp:wrapTopAndBottom/>
          <wp:docPr id="136052313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278890"/>
                  </a:xfrm>
                  <a:prstGeom prst="rect">
                    <a:avLst/>
                  </a:prstGeom>
                  <a:noFill/>
                  <a:ln>
                    <a:noFill/>
                  </a:ln>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CD8"/>
    <w:rsid w:val="0000065E"/>
    <w:rsid w:val="00241FAD"/>
    <w:rsid w:val="002558FD"/>
    <w:rsid w:val="00276F50"/>
    <w:rsid w:val="005417D2"/>
    <w:rsid w:val="008F3D71"/>
    <w:rsid w:val="00A00E88"/>
    <w:rsid w:val="00A61FF0"/>
    <w:rsid w:val="00AD2050"/>
    <w:rsid w:val="00B90CD8"/>
    <w:rsid w:val="00DB0B57"/>
    <w:rsid w:val="00E4362D"/>
    <w:rsid w:val="00EC03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A384E"/>
  <w15:chartTrackingRefBased/>
  <w15:docId w15:val="{5FEB0C70-2F04-419F-B784-2B590B6B8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B90CD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B90CD8"/>
  </w:style>
  <w:style w:type="paragraph" w:styleId="Pidipagina">
    <w:name w:val="footer"/>
    <w:basedOn w:val="Normale"/>
    <w:link w:val="PidipaginaCarattere"/>
    <w:uiPriority w:val="99"/>
    <w:unhideWhenUsed/>
    <w:rsid w:val="00B90CD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0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http://www.ladestra.info/public/wordpress/wp-content/uploads/2007/12/repubblica_italiana.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631</Words>
  <Characters>3597</Characters>
  <Application>Microsoft Office Word</Application>
  <DocSecurity>0</DocSecurity>
  <Lines>29</Lines>
  <Paragraphs>8</Paragraphs>
  <ScaleCrop>false</ScaleCrop>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nuvolone</dc:creator>
  <cp:keywords/>
  <dc:description/>
  <cp:lastModifiedBy>Calcagni Antonella</cp:lastModifiedBy>
  <cp:revision>4</cp:revision>
  <dcterms:created xsi:type="dcterms:W3CDTF">2024-12-02T13:51:00Z</dcterms:created>
  <dcterms:modified xsi:type="dcterms:W3CDTF">2024-12-02T13:57:00Z</dcterms:modified>
</cp:coreProperties>
</file>