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A5" w:rsidRDefault="00B74EA5">
      <w:pPr>
        <w:jc w:val="center"/>
        <w:rPr>
          <w:b/>
          <w:sz w:val="28"/>
          <w:szCs w:val="28"/>
        </w:rPr>
      </w:pPr>
    </w:p>
    <w:p w:rsidR="00946D19" w:rsidRDefault="00946D19">
      <w:pPr>
        <w:jc w:val="center"/>
        <w:rPr>
          <w:b/>
          <w:sz w:val="28"/>
          <w:szCs w:val="28"/>
        </w:rPr>
      </w:pPr>
    </w:p>
    <w:p w:rsidR="00294266" w:rsidRDefault="00294266">
      <w:pPr>
        <w:jc w:val="center"/>
        <w:rPr>
          <w:b/>
          <w:sz w:val="28"/>
          <w:szCs w:val="28"/>
        </w:rPr>
      </w:pPr>
    </w:p>
    <w:p w:rsidR="00886179" w:rsidRDefault="00CA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SCHEDA CANDIDATURA</w:t>
      </w:r>
    </w:p>
    <w:p w:rsidR="002E59A6" w:rsidRPr="00294266" w:rsidRDefault="00CA2AC6" w:rsidP="00ED0E93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294266">
        <w:rPr>
          <w:b/>
          <w:bCs/>
          <w:sz w:val="18"/>
          <w:szCs w:val="18"/>
        </w:rPr>
        <w:t>Avviso pubblico per la presentazione di proposte progettuali finalizzate allo sviluppo delle misure e) ed f) previste dal punto 6, dell’allegato A, al decreto del Presidente del Consiglio</w:t>
      </w:r>
      <w:r w:rsidR="004A4714" w:rsidRPr="00294266">
        <w:rPr>
          <w:b/>
          <w:bCs/>
          <w:sz w:val="18"/>
          <w:szCs w:val="18"/>
        </w:rPr>
        <w:t xml:space="preserve"> </w:t>
      </w:r>
      <w:r w:rsidRPr="00294266">
        <w:rPr>
          <w:b/>
          <w:bCs/>
          <w:sz w:val="18"/>
          <w:szCs w:val="18"/>
        </w:rPr>
        <w:t>dei Ministri 30 dicembre 2017 – “Piano triennale delle arti”.</w:t>
      </w:r>
    </w:p>
    <w:p w:rsidR="00946D19" w:rsidRDefault="00946D19" w:rsidP="00ED0E93">
      <w:pPr>
        <w:autoSpaceDE w:val="0"/>
        <w:autoSpaceDN w:val="0"/>
        <w:adjustRightInd w:val="0"/>
        <w:jc w:val="center"/>
        <w:rPr>
          <w:b/>
          <w:bCs/>
        </w:rPr>
      </w:pPr>
    </w:p>
    <w:p w:rsidR="00A90580" w:rsidRPr="00A90580" w:rsidRDefault="00A90580" w:rsidP="00A9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color w:val="FF0000"/>
          <w:sz w:val="22"/>
          <w:szCs w:val="22"/>
        </w:rPr>
      </w:pPr>
      <w:r w:rsidRPr="00A90580">
        <w:rPr>
          <w:b/>
          <w:bCs/>
          <w:color w:val="FF0000"/>
          <w:sz w:val="22"/>
          <w:szCs w:val="22"/>
        </w:rPr>
        <w:t xml:space="preserve">Progetto relativo al finanziamento della misura e) promozione della partecipazione delle alunne e degli alunni e delle studentesse e degli studenti a percorsi di conoscenza del patrimonio culturale e ambientale dell'Italia e delle opere di ingegno di qualità del Made in </w:t>
      </w:r>
      <w:proofErr w:type="spellStart"/>
      <w:r w:rsidRPr="00A90580">
        <w:rPr>
          <w:b/>
          <w:bCs/>
          <w:color w:val="FF0000"/>
          <w:sz w:val="22"/>
          <w:szCs w:val="22"/>
        </w:rPr>
        <w:t>Italy</w:t>
      </w:r>
      <w:proofErr w:type="spellEnd"/>
      <w:r w:rsidRPr="00A90580">
        <w:rPr>
          <w:b/>
          <w:bCs/>
          <w:color w:val="FF0000"/>
          <w:sz w:val="22"/>
          <w:szCs w:val="22"/>
        </w:rPr>
        <w:t>.</w:t>
      </w:r>
    </w:p>
    <w:p w:rsidR="00132A8C" w:rsidRDefault="00132A8C" w:rsidP="002E59A6">
      <w:pPr>
        <w:jc w:val="center"/>
        <w:rPr>
          <w:b/>
          <w:bCs/>
          <w:iCs/>
          <w:sz w:val="24"/>
          <w:szCs w:val="24"/>
        </w:rPr>
      </w:pPr>
    </w:p>
    <w:p w:rsidR="00946D19" w:rsidRPr="00B74EA5" w:rsidRDefault="00946D19" w:rsidP="002E59A6">
      <w:pPr>
        <w:jc w:val="center"/>
        <w:rPr>
          <w:b/>
          <w:bCs/>
          <w:iCs/>
          <w:sz w:val="24"/>
          <w:szCs w:val="24"/>
        </w:rPr>
      </w:pPr>
    </w:p>
    <w:p w:rsidR="00B65E4F" w:rsidRPr="00B65E4F" w:rsidRDefault="00B65E4F" w:rsidP="00B65E4F">
      <w:pPr>
        <w:rPr>
          <w:b/>
          <w:caps/>
        </w:rPr>
      </w:pPr>
      <w:r w:rsidRPr="00B65E4F">
        <w:rPr>
          <w:b/>
          <w:caps/>
        </w:rPr>
        <w:t>INFORMAZIONI GENERALI</w:t>
      </w:r>
      <w:r w:rsidR="00B47950">
        <w:rPr>
          <w:b/>
          <w:caps/>
        </w:rPr>
        <w:t xml:space="preserve"> ISTITUZIONE SCOLASTICA (</w:t>
      </w:r>
      <w:r w:rsidR="00B47950" w:rsidRPr="00B47950">
        <w:rPr>
          <w:b/>
        </w:rPr>
        <w:t>in caso di rete</w:t>
      </w:r>
      <w:r w:rsidR="00B47950">
        <w:rPr>
          <w:b/>
          <w:caps/>
        </w:rPr>
        <w:t>,</w:t>
      </w:r>
      <w:r w:rsidR="00B47950" w:rsidRPr="00B47950">
        <w:rPr>
          <w:b/>
        </w:rPr>
        <w:t xml:space="preserve"> si inseriscono i dati dell’</w:t>
      </w:r>
      <w:r w:rsidR="00B47950">
        <w:rPr>
          <w:b/>
          <w:caps/>
        </w:rPr>
        <w:t>istituzione scolastica capofila)</w:t>
      </w:r>
    </w:p>
    <w:p w:rsidR="00B65E4F" w:rsidRDefault="00B65E4F" w:rsidP="00B65E4F">
      <w:pPr>
        <w:rPr>
          <w:b/>
          <w:sz w:val="17"/>
          <w:szCs w:val="17"/>
        </w:rPr>
      </w:pP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84"/>
        <w:gridCol w:w="6865"/>
      </w:tblGrid>
      <w:tr w:rsidR="00886179" w:rsidRPr="00B65E4F" w:rsidTr="001D7EF5">
        <w:trPr>
          <w:trHeight w:val="49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caps/>
                <w:sz w:val="18"/>
                <w:szCs w:val="18"/>
              </w:rPr>
            </w:pPr>
            <w:r w:rsidRPr="00B65E4F">
              <w:rPr>
                <w:caps/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caps/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4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25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 ISTITUTO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25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INDIRIZZO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Default="00B47950" w:rsidP="004B4411">
            <w:pPr>
              <w:ind w:right="72"/>
            </w:pPr>
            <w:r>
              <w:t>CAP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</w:pPr>
            <w:r>
              <w:t>PROVINCIA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</w:pPr>
            <w:r w:rsidRPr="00B65E4F">
              <w:t>AMBITO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553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E-MAIL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SITO WEB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B47950" w:rsidRPr="00B65E4F" w:rsidTr="001D7EF5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 w:rsidP="004B4411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NUMERO ALUNNI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B47950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DIRIGENTE SCOLASTICO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1D7EF5">
            <w:pPr>
              <w:ind w:right="72"/>
              <w:rPr>
                <w:sz w:val="18"/>
                <w:szCs w:val="18"/>
              </w:rPr>
            </w:pPr>
            <w:r w:rsidRPr="001D7EF5">
              <w:rPr>
                <w:sz w:val="18"/>
                <w:szCs w:val="18"/>
              </w:rPr>
              <w:t>IMPORTO RICHIESTO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Codice Fiscale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Conto tesoreria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  <w:tr w:rsidR="001D7EF5" w:rsidRPr="001D7EF5" w:rsidTr="001D7EF5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1D7EF5" w:rsidRPr="001D7EF5" w:rsidRDefault="001D7EF5" w:rsidP="004B4411">
            <w:pPr>
              <w:ind w:right="72"/>
              <w:rPr>
                <w:caps/>
                <w:sz w:val="18"/>
                <w:szCs w:val="18"/>
              </w:rPr>
            </w:pPr>
            <w:r w:rsidRPr="001D7EF5">
              <w:rPr>
                <w:caps/>
                <w:sz w:val="18"/>
                <w:szCs w:val="18"/>
              </w:rPr>
              <w:t>Codice tesoreria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  <w:vAlign w:val="center"/>
          </w:tcPr>
          <w:p w:rsidR="001D7EF5" w:rsidRPr="00B65E4F" w:rsidRDefault="001D7EF5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784"/>
        <w:gridCol w:w="6865"/>
      </w:tblGrid>
      <w:tr w:rsidR="00B47950" w:rsidRPr="00B65E4F" w:rsidTr="00300647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300647" w:rsidP="00300647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</w:t>
            </w:r>
            <w:r w:rsidR="00293FF4">
              <w:rPr>
                <w:sz w:val="18"/>
                <w:szCs w:val="18"/>
              </w:rPr>
              <w:t>ISTITUZIONE SC</w:t>
            </w:r>
            <w:r w:rsidR="00B47950">
              <w:rPr>
                <w:sz w:val="18"/>
                <w:szCs w:val="18"/>
              </w:rPr>
              <w:t>OLA</w:t>
            </w:r>
            <w:r w:rsidR="00293FF4">
              <w:rPr>
                <w:sz w:val="18"/>
                <w:szCs w:val="18"/>
              </w:rPr>
              <w:t>STICA</w:t>
            </w:r>
            <w:r>
              <w:rPr>
                <w:sz w:val="18"/>
                <w:szCs w:val="18"/>
              </w:rPr>
              <w:t xml:space="preserve"> ADERISCE </w:t>
            </w:r>
            <w:r w:rsidRPr="00293FF4">
              <w:rPr>
                <w:b/>
                <w:sz w:val="18"/>
                <w:szCs w:val="18"/>
              </w:rPr>
              <w:t>SINGOLA</w:t>
            </w:r>
            <w:r>
              <w:rPr>
                <w:b/>
                <w:sz w:val="18"/>
                <w:szCs w:val="18"/>
              </w:rPr>
              <w:t>RMENTE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B47950" w:rsidRDefault="00300647" w:rsidP="00300647">
            <w:pPr>
              <w:ind w:right="72"/>
              <w:rPr>
                <w:i/>
                <w:sz w:val="18"/>
                <w:szCs w:val="18"/>
              </w:rPr>
            </w:pPr>
            <w:r w:rsidRPr="00300647">
              <w:rPr>
                <w:i/>
                <w:sz w:val="18"/>
                <w:szCs w:val="18"/>
              </w:rPr>
              <w:t>(nel caso in cui l’istituzione scolastica aderisca singolarmente, porre una X in questa casella)</w:t>
            </w:r>
          </w:p>
          <w:p w:rsidR="00300647" w:rsidRPr="00300647" w:rsidRDefault="00300647" w:rsidP="00300647">
            <w:pPr>
              <w:ind w:right="72"/>
              <w:jc w:val="center"/>
              <w:rPr>
                <w:i/>
                <w:sz w:val="18"/>
                <w:szCs w:val="18"/>
              </w:rPr>
            </w:pPr>
          </w:p>
        </w:tc>
      </w:tr>
      <w:tr w:rsidR="00B47950" w:rsidRPr="00B65E4F" w:rsidTr="00300647">
        <w:trPr>
          <w:trHeight w:val="412"/>
        </w:trPr>
        <w:tc>
          <w:tcPr>
            <w:tcW w:w="2784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B47950" w:rsidRPr="00B65E4F" w:rsidRDefault="00300647" w:rsidP="00300647">
            <w:p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l’ISTITUZIONE SCOLASTICA ADERISCE </w:t>
            </w:r>
            <w:r w:rsidRPr="00300647">
              <w:rPr>
                <w:sz w:val="18"/>
                <w:szCs w:val="18"/>
              </w:rPr>
              <w:t xml:space="preserve">COME </w:t>
            </w:r>
            <w:r w:rsidRPr="00DD7382">
              <w:rPr>
                <w:b/>
                <w:sz w:val="18"/>
                <w:szCs w:val="18"/>
              </w:rPr>
              <w:t>CAPOFILA</w:t>
            </w:r>
            <w:r w:rsidRPr="00300647">
              <w:rPr>
                <w:sz w:val="18"/>
                <w:szCs w:val="18"/>
              </w:rPr>
              <w:t xml:space="preserve"> DI RETE</w:t>
            </w:r>
          </w:p>
        </w:tc>
        <w:tc>
          <w:tcPr>
            <w:tcW w:w="68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B47950" w:rsidRPr="00300647" w:rsidRDefault="00293FF4" w:rsidP="00687A18">
            <w:pPr>
              <w:ind w:right="72"/>
              <w:rPr>
                <w:i/>
                <w:sz w:val="18"/>
                <w:szCs w:val="18"/>
              </w:rPr>
            </w:pPr>
            <w:r w:rsidRPr="00300647">
              <w:rPr>
                <w:i/>
                <w:sz w:val="18"/>
                <w:szCs w:val="18"/>
              </w:rPr>
              <w:t>(elencare le istituzioni scolastiche della rete)</w:t>
            </w:r>
          </w:p>
          <w:p w:rsid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Istituto</w:t>
            </w:r>
          </w:p>
          <w:p w:rsid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Istituto</w:t>
            </w:r>
          </w:p>
          <w:p w:rsidR="00293FF4" w:rsidRPr="00293FF4" w:rsidRDefault="00293FF4" w:rsidP="00293FF4">
            <w:pPr>
              <w:pStyle w:val="Paragrafoelenco"/>
              <w:numPr>
                <w:ilvl w:val="0"/>
                <w:numId w:val="1"/>
              </w:numPr>
              <w:ind w:right="72"/>
              <w:rPr>
                <w:sz w:val="18"/>
                <w:szCs w:val="18"/>
              </w:rPr>
            </w:pPr>
          </w:p>
        </w:tc>
      </w:tr>
    </w:tbl>
    <w:p w:rsidR="00132A8C" w:rsidRDefault="00132A8C">
      <w:pPr>
        <w:jc w:val="both"/>
        <w:rPr>
          <w:b/>
          <w:bCs/>
          <w:color w:val="000000"/>
          <w:sz w:val="22"/>
          <w:szCs w:val="22"/>
        </w:rPr>
      </w:pPr>
    </w:p>
    <w:p w:rsidR="00D77E73" w:rsidRPr="00300647" w:rsidRDefault="001D7EF5" w:rsidP="00D77E73">
      <w:pPr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Le scuole coinvolte appartengono al </w:t>
      </w:r>
      <w:r w:rsidR="00D77E73" w:rsidRPr="00300647">
        <w:rPr>
          <w:bCs/>
          <w:i/>
          <w:color w:val="000000"/>
          <w:sz w:val="22"/>
          <w:szCs w:val="22"/>
        </w:rPr>
        <w:t>(por</w:t>
      </w:r>
      <w:r w:rsidR="00132A8C" w:rsidRPr="00300647">
        <w:rPr>
          <w:bCs/>
          <w:i/>
          <w:color w:val="000000"/>
          <w:sz w:val="22"/>
          <w:szCs w:val="22"/>
        </w:rPr>
        <w:t>re una X nello spazio a sinistra)</w:t>
      </w:r>
    </w:p>
    <w:tbl>
      <w:tblPr>
        <w:tblW w:w="2000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24"/>
        <w:gridCol w:w="1276"/>
      </w:tblGrid>
      <w:tr w:rsidR="00D77E73" w:rsidRPr="00B65E4F" w:rsidTr="00300647">
        <w:trPr>
          <w:trHeight w:val="412"/>
        </w:trPr>
        <w:tc>
          <w:tcPr>
            <w:tcW w:w="724" w:type="dxa"/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D77E73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132A8C" w:rsidP="00687A18">
            <w:pPr>
              <w:ind w:right="72"/>
              <w:rPr>
                <w:sz w:val="18"/>
                <w:szCs w:val="18"/>
              </w:rPr>
            </w:pPr>
            <w:r>
              <w:rPr>
                <w:b/>
                <w:bCs/>
              </w:rPr>
              <w:t>I CICLO</w:t>
            </w:r>
          </w:p>
        </w:tc>
      </w:tr>
      <w:tr w:rsidR="00D77E73" w:rsidRPr="00B65E4F" w:rsidTr="00300647">
        <w:trPr>
          <w:trHeight w:val="412"/>
        </w:trPr>
        <w:tc>
          <w:tcPr>
            <w:tcW w:w="724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D77E73" w:rsidRPr="00B65E4F" w:rsidRDefault="00D77E73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:rsidR="00D77E73" w:rsidRPr="00D77E73" w:rsidRDefault="00132A8C" w:rsidP="00687A18">
            <w:pPr>
              <w:ind w:right="72"/>
              <w:rPr>
                <w:b/>
                <w:bCs/>
              </w:rPr>
            </w:pPr>
            <w:r>
              <w:rPr>
                <w:b/>
                <w:bCs/>
              </w:rPr>
              <w:t>II CICLO</w:t>
            </w:r>
          </w:p>
        </w:tc>
      </w:tr>
    </w:tbl>
    <w:p w:rsidR="00D77E73" w:rsidRDefault="00D77E73" w:rsidP="00D77E73">
      <w:pPr>
        <w:jc w:val="both"/>
        <w:rPr>
          <w:b/>
          <w:bCs/>
          <w:color w:val="000000"/>
          <w:sz w:val="22"/>
          <w:szCs w:val="22"/>
        </w:rPr>
      </w:pPr>
    </w:p>
    <w:p w:rsidR="00300647" w:rsidRPr="00300647" w:rsidRDefault="00300647">
      <w:pPr>
        <w:jc w:val="both"/>
        <w:rPr>
          <w:bCs/>
          <w:i/>
          <w:color w:val="000000"/>
          <w:sz w:val="22"/>
          <w:szCs w:val="22"/>
        </w:rPr>
      </w:pPr>
      <w:r w:rsidRPr="00300647">
        <w:rPr>
          <w:bCs/>
          <w:i/>
          <w:color w:val="000000"/>
          <w:sz w:val="22"/>
          <w:szCs w:val="22"/>
        </w:rPr>
        <w:t xml:space="preserve">(Aderire con una </w:t>
      </w:r>
      <w:r>
        <w:rPr>
          <w:bCs/>
          <w:i/>
          <w:color w:val="000000"/>
          <w:sz w:val="22"/>
          <w:szCs w:val="22"/>
        </w:rPr>
        <w:t xml:space="preserve">X </w:t>
      </w:r>
      <w:r w:rsidRPr="00300647">
        <w:rPr>
          <w:bCs/>
          <w:i/>
          <w:color w:val="000000"/>
          <w:sz w:val="22"/>
          <w:szCs w:val="22"/>
        </w:rPr>
        <w:t>nello spazio a sinistra)</w:t>
      </w: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24"/>
        <w:gridCol w:w="8925"/>
      </w:tblGrid>
      <w:tr w:rsidR="00300647" w:rsidRPr="00B65E4F" w:rsidTr="00DD7382">
        <w:trPr>
          <w:trHeight w:val="412"/>
        </w:trPr>
        <w:tc>
          <w:tcPr>
            <w:tcW w:w="724" w:type="dxa"/>
            <w:shd w:val="clear" w:color="auto" w:fill="auto"/>
            <w:tcMar>
              <w:left w:w="108" w:type="dxa"/>
            </w:tcMar>
            <w:vAlign w:val="center"/>
          </w:tcPr>
          <w:p w:rsidR="00300647" w:rsidRPr="00B65E4F" w:rsidRDefault="00300647" w:rsidP="00687A18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8925" w:type="dxa"/>
            <w:shd w:val="clear" w:color="auto" w:fill="auto"/>
            <w:tcMar>
              <w:left w:w="108" w:type="dxa"/>
            </w:tcMar>
            <w:vAlign w:val="center"/>
          </w:tcPr>
          <w:p w:rsidR="00300647" w:rsidRPr="00DD7382" w:rsidRDefault="00300647" w:rsidP="00687A18">
            <w:pPr>
              <w:ind w:right="72"/>
              <w:rPr>
                <w:sz w:val="18"/>
                <w:szCs w:val="18"/>
              </w:rPr>
            </w:pPr>
            <w:r w:rsidRPr="00DD7382">
              <w:rPr>
                <w:bCs/>
              </w:rPr>
              <w:t>L’istituzione scolastica si impegna a partecipare alle azioni di monitoraggio previste a livello nazionale</w:t>
            </w:r>
          </w:p>
        </w:tc>
      </w:tr>
    </w:tbl>
    <w:p w:rsidR="00D77E73" w:rsidRDefault="00D77E73">
      <w:pPr>
        <w:jc w:val="both"/>
        <w:rPr>
          <w:b/>
          <w:bCs/>
          <w:color w:val="000000"/>
          <w:sz w:val="22"/>
          <w:szCs w:val="22"/>
        </w:rPr>
      </w:pPr>
    </w:p>
    <w:p w:rsidR="00862181" w:rsidRDefault="00862181">
      <w:pPr>
        <w:jc w:val="both"/>
        <w:rPr>
          <w:b/>
          <w:bCs/>
          <w:color w:val="000000"/>
          <w:sz w:val="22"/>
          <w:szCs w:val="22"/>
        </w:rPr>
      </w:pPr>
    </w:p>
    <w:p w:rsidR="00300647" w:rsidRDefault="00300647">
      <w:pPr>
        <w:jc w:val="both"/>
        <w:rPr>
          <w:b/>
          <w:bCs/>
          <w:color w:val="000000"/>
          <w:sz w:val="22"/>
          <w:szCs w:val="22"/>
        </w:rPr>
      </w:pPr>
    </w:p>
    <w:p w:rsidR="00300647" w:rsidRPr="00312464" w:rsidRDefault="00312464">
      <w:pPr>
        <w:jc w:val="both"/>
        <w:rPr>
          <w:bCs/>
          <w:i/>
          <w:sz w:val="22"/>
          <w:szCs w:val="22"/>
        </w:rPr>
      </w:pPr>
      <w:r w:rsidRPr="00312464">
        <w:rPr>
          <w:bCs/>
          <w:i/>
          <w:color w:val="000000"/>
          <w:sz w:val="22"/>
          <w:szCs w:val="22"/>
        </w:rPr>
        <w:t>(</w:t>
      </w:r>
      <w:r w:rsidR="00147E6E" w:rsidRPr="00312464">
        <w:rPr>
          <w:bCs/>
          <w:i/>
          <w:color w:val="000000"/>
          <w:sz w:val="22"/>
          <w:szCs w:val="22"/>
        </w:rPr>
        <w:t xml:space="preserve">Con riferimento all’articolo 5 dell’avviso - </w:t>
      </w:r>
      <w:r w:rsidR="00147E6E" w:rsidRPr="00312464">
        <w:rPr>
          <w:bCs/>
          <w:i/>
          <w:sz w:val="22"/>
          <w:szCs w:val="22"/>
        </w:rPr>
        <w:t>Requisiti e caratteristiche specifiche dei progetti)</w:t>
      </w:r>
      <w:r w:rsidR="00147E6E" w:rsidRPr="00312464">
        <w:rPr>
          <w:bCs/>
          <w:i/>
          <w:sz w:val="22"/>
          <w:szCs w:val="22"/>
        </w:rPr>
        <w:t>, per le seguenti sezioni vengono fornite alcune indicazioni non obbligatorie.</w:t>
      </w:r>
    </w:p>
    <w:p w:rsidR="00147E6E" w:rsidRDefault="00147E6E">
      <w:pPr>
        <w:jc w:val="both"/>
        <w:rPr>
          <w:bCs/>
          <w:i/>
        </w:rPr>
      </w:pPr>
    </w:p>
    <w:p w:rsidR="00147E6E" w:rsidRDefault="00147E6E">
      <w:pPr>
        <w:jc w:val="both"/>
        <w:rPr>
          <w:bCs/>
          <w:i/>
        </w:rPr>
      </w:pPr>
    </w:p>
    <w:p w:rsidR="00147E6E" w:rsidRDefault="00147E6E">
      <w:pPr>
        <w:jc w:val="both"/>
        <w:rPr>
          <w:bCs/>
          <w:i/>
          <w:sz w:val="22"/>
          <w:szCs w:val="22"/>
        </w:rPr>
      </w:pPr>
      <w:r w:rsidRPr="00147E6E">
        <w:rPr>
          <w:bCs/>
          <w:sz w:val="22"/>
          <w:szCs w:val="22"/>
        </w:rPr>
        <w:t>Contesto di riferimento</w:t>
      </w:r>
      <w:r w:rsidRPr="00147E6E">
        <w:rPr>
          <w:bCs/>
          <w:i/>
          <w:sz w:val="22"/>
          <w:szCs w:val="22"/>
        </w:rPr>
        <w:t xml:space="preserve"> (descrivere le caratteristiche specifiche del territorio di riferimento dell’istituzione scolastica/della rete)</w:t>
      </w: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>
      <w:pPr>
        <w:jc w:val="both"/>
        <w:rPr>
          <w:bCs/>
          <w:i/>
          <w:sz w:val="22"/>
          <w:szCs w:val="22"/>
        </w:rPr>
      </w:pPr>
    </w:p>
    <w:p w:rsidR="00147E6E" w:rsidRDefault="00147E6E">
      <w:pPr>
        <w:jc w:val="both"/>
        <w:rPr>
          <w:bCs/>
          <w:i/>
          <w:sz w:val="22"/>
          <w:szCs w:val="22"/>
        </w:rPr>
      </w:pPr>
    </w:p>
    <w:p w:rsidR="00147E6E" w:rsidRPr="00312464" w:rsidRDefault="00147E6E">
      <w:pPr>
        <w:jc w:val="both"/>
        <w:rPr>
          <w:bCs/>
          <w:sz w:val="22"/>
          <w:szCs w:val="22"/>
        </w:rPr>
      </w:pPr>
      <w:r w:rsidRPr="00312464">
        <w:rPr>
          <w:bCs/>
          <w:sz w:val="22"/>
          <w:szCs w:val="22"/>
        </w:rPr>
        <w:t>Analisi dei bisogni</w:t>
      </w:r>
      <w:r w:rsidR="00312464" w:rsidRPr="00312464">
        <w:rPr>
          <w:bCs/>
          <w:sz w:val="22"/>
          <w:szCs w:val="22"/>
        </w:rPr>
        <w:t xml:space="preserve"> </w:t>
      </w:r>
      <w:r w:rsidR="00312464" w:rsidRPr="00312464">
        <w:rPr>
          <w:bCs/>
          <w:i/>
          <w:sz w:val="22"/>
          <w:szCs w:val="22"/>
        </w:rPr>
        <w:t>(descrivere l’</w:t>
      </w:r>
      <w:r w:rsidR="00312464" w:rsidRPr="00312464">
        <w:rPr>
          <w:i/>
          <w:sz w:val="22"/>
          <w:szCs w:val="22"/>
        </w:rPr>
        <w:t>analisi dei bisogni educativi, culturali ed espressivi individuati, nel rispetto dell’identità e della reale vocazione del territorio di riferimento</w:t>
      </w:r>
      <w:r w:rsidR="00312464" w:rsidRPr="00312464">
        <w:rPr>
          <w:i/>
          <w:sz w:val="22"/>
          <w:szCs w:val="22"/>
        </w:rPr>
        <w:t>)</w:t>
      </w: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>
      <w:pPr>
        <w:jc w:val="both"/>
        <w:rPr>
          <w:bCs/>
          <w:i/>
          <w:sz w:val="22"/>
          <w:szCs w:val="22"/>
        </w:rPr>
      </w:pPr>
    </w:p>
    <w:p w:rsidR="00147E6E" w:rsidRDefault="00147E6E">
      <w:pPr>
        <w:jc w:val="both"/>
        <w:rPr>
          <w:bCs/>
          <w:i/>
          <w:sz w:val="22"/>
          <w:szCs w:val="22"/>
        </w:rPr>
      </w:pPr>
    </w:p>
    <w:p w:rsidR="00147E6E" w:rsidRPr="00312464" w:rsidRDefault="00147E6E">
      <w:pPr>
        <w:jc w:val="both"/>
        <w:rPr>
          <w:i/>
          <w:sz w:val="22"/>
          <w:szCs w:val="22"/>
        </w:rPr>
      </w:pPr>
      <w:r w:rsidRPr="00312464">
        <w:rPr>
          <w:bCs/>
          <w:sz w:val="22"/>
          <w:szCs w:val="22"/>
        </w:rPr>
        <w:t>Risorse interne presenti</w:t>
      </w:r>
      <w:r w:rsidR="00312464" w:rsidRPr="00312464">
        <w:rPr>
          <w:bCs/>
          <w:sz w:val="22"/>
          <w:szCs w:val="22"/>
        </w:rPr>
        <w:t xml:space="preserve"> </w:t>
      </w:r>
      <w:r w:rsidR="00312464" w:rsidRPr="00312464">
        <w:rPr>
          <w:i/>
          <w:sz w:val="22"/>
          <w:szCs w:val="22"/>
        </w:rPr>
        <w:t xml:space="preserve">(descrivere le </w:t>
      </w:r>
      <w:r w:rsidR="00312464" w:rsidRPr="00312464">
        <w:rPr>
          <w:i/>
          <w:sz w:val="22"/>
          <w:szCs w:val="22"/>
        </w:rPr>
        <w:t>risorse</w:t>
      </w:r>
      <w:r w:rsidR="00312464" w:rsidRPr="00312464">
        <w:rPr>
          <w:sz w:val="22"/>
          <w:szCs w:val="22"/>
        </w:rPr>
        <w:t xml:space="preserve"> </w:t>
      </w:r>
      <w:r w:rsidR="00312464" w:rsidRPr="00312464">
        <w:rPr>
          <w:i/>
          <w:sz w:val="22"/>
          <w:szCs w:val="22"/>
        </w:rPr>
        <w:t>professionali, strumentali, organizzative, didattiche e finanziarie disponibili, anche con riferimento a eventuali protocolli, accordi, convenzioni già esistenti a livello territoriale</w:t>
      </w:r>
      <w:r w:rsidR="00312464" w:rsidRPr="00312464">
        <w:rPr>
          <w:i/>
          <w:sz w:val="22"/>
          <w:szCs w:val="22"/>
        </w:rPr>
        <w:t>)</w:t>
      </w: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 w:rsidP="00147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i/>
          <w:sz w:val="22"/>
          <w:szCs w:val="22"/>
        </w:rPr>
      </w:pPr>
    </w:p>
    <w:p w:rsidR="00147E6E" w:rsidRDefault="00147E6E">
      <w:pPr>
        <w:jc w:val="both"/>
        <w:rPr>
          <w:bCs/>
          <w:i/>
          <w:color w:val="000000"/>
          <w:sz w:val="22"/>
          <w:szCs w:val="22"/>
        </w:rPr>
      </w:pPr>
    </w:p>
    <w:p w:rsidR="00147E6E" w:rsidRPr="00147E6E" w:rsidRDefault="00147E6E">
      <w:pPr>
        <w:jc w:val="both"/>
        <w:rPr>
          <w:bCs/>
          <w:i/>
          <w:color w:val="000000"/>
          <w:sz w:val="22"/>
          <w:szCs w:val="22"/>
        </w:rPr>
      </w:pPr>
    </w:p>
    <w:p w:rsidR="009F6DE4" w:rsidRPr="00EC7F71" w:rsidRDefault="00943F9D" w:rsidP="009F6DE4">
      <w:pPr>
        <w:pStyle w:val="Paragrafoelenco"/>
        <w:numPr>
          <w:ilvl w:val="0"/>
          <w:numId w:val="13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EC7F71">
        <w:rPr>
          <w:rFonts w:ascii="Times New Roman" w:hAnsi="Times New Roman"/>
          <w:sz w:val="22"/>
          <w:szCs w:val="22"/>
        </w:rPr>
        <w:t>ampiezza e significatività delle reti costituite tra istituzioni scolastiche</w:t>
      </w:r>
      <w:r w:rsidR="002705F4" w:rsidRPr="00EC7F71">
        <w:rPr>
          <w:rFonts w:ascii="Times New Roman" w:hAnsi="Times New Roman"/>
          <w:sz w:val="22"/>
          <w:szCs w:val="22"/>
        </w:rPr>
        <w:t xml:space="preserve"> (</w:t>
      </w:r>
      <w:r w:rsidR="00532CE8" w:rsidRPr="00EC7F71">
        <w:rPr>
          <w:rFonts w:ascii="Times New Roman" w:hAnsi="Times New Roman"/>
          <w:b/>
          <w:sz w:val="22"/>
          <w:szCs w:val="22"/>
        </w:rPr>
        <w:t>massimo 1</w:t>
      </w:r>
      <w:r w:rsidR="002705F4" w:rsidRPr="00EC7F71">
        <w:rPr>
          <w:rFonts w:ascii="Times New Roman" w:hAnsi="Times New Roman"/>
          <w:b/>
          <w:sz w:val="22"/>
          <w:szCs w:val="22"/>
        </w:rPr>
        <w:t>0 punti</w:t>
      </w:r>
      <w:r w:rsidR="002705F4" w:rsidRPr="00EC7F71">
        <w:rPr>
          <w:rFonts w:ascii="Times New Roman" w:hAnsi="Times New Roman"/>
          <w:sz w:val="22"/>
          <w:szCs w:val="22"/>
        </w:rPr>
        <w:t>)</w:t>
      </w: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2E59A6" w:rsidRPr="00532CE8" w:rsidRDefault="00943F9D" w:rsidP="00A90580">
      <w:pPr>
        <w:pStyle w:val="Paragrafoelenco"/>
        <w:numPr>
          <w:ilvl w:val="0"/>
          <w:numId w:val="13"/>
        </w:numPr>
        <w:ind w:right="72"/>
        <w:jc w:val="both"/>
        <w:rPr>
          <w:rFonts w:ascii="Times New Roman" w:hAnsi="Times New Roman"/>
        </w:rPr>
      </w:pPr>
      <w:r w:rsidRPr="00532CE8">
        <w:rPr>
          <w:rFonts w:ascii="Times New Roman" w:hAnsi="Times New Roman"/>
          <w:i/>
          <w:sz w:val="22"/>
          <w:szCs w:val="22"/>
        </w:rPr>
        <w:t xml:space="preserve"> </w:t>
      </w:r>
      <w:r w:rsidRPr="00532CE8">
        <w:rPr>
          <w:rFonts w:ascii="Times New Roman" w:hAnsi="Times New Roman"/>
        </w:rPr>
        <w:t xml:space="preserve">livello di collaborazione con istituzioni dell’alta formazione artistica, musicale e coreutica, università, istituti tecnici superiori, istituti del </w:t>
      </w:r>
      <w:proofErr w:type="spellStart"/>
      <w:r w:rsidRPr="00532CE8">
        <w:rPr>
          <w:rFonts w:ascii="Times New Roman" w:hAnsi="Times New Roman"/>
        </w:rPr>
        <w:t>Mibact</w:t>
      </w:r>
      <w:proofErr w:type="spellEnd"/>
      <w:r w:rsidRPr="00532CE8">
        <w:rPr>
          <w:rFonts w:ascii="Times New Roman" w:hAnsi="Times New Roman"/>
        </w:rPr>
        <w:t>, istituti italiani di cultura nella progettazione e nell’attuazione del progetto</w:t>
      </w:r>
      <w:r w:rsidR="00532CE8">
        <w:rPr>
          <w:rFonts w:ascii="Times New Roman" w:hAnsi="Times New Roman"/>
          <w:sz w:val="22"/>
          <w:szCs w:val="22"/>
        </w:rPr>
        <w:t xml:space="preserve"> </w:t>
      </w:r>
      <w:r w:rsidR="00532CE8" w:rsidRPr="0086492B">
        <w:rPr>
          <w:rFonts w:ascii="Times New Roman" w:hAnsi="Times New Roman"/>
          <w:sz w:val="22"/>
          <w:szCs w:val="22"/>
        </w:rPr>
        <w:t>(</w:t>
      </w:r>
      <w:r w:rsidR="00532CE8">
        <w:rPr>
          <w:rFonts w:ascii="Times New Roman" w:hAnsi="Times New Roman"/>
          <w:b/>
          <w:sz w:val="22"/>
          <w:szCs w:val="22"/>
        </w:rPr>
        <w:t>massimo 15</w:t>
      </w:r>
      <w:r w:rsidR="00532CE8" w:rsidRPr="0086492B">
        <w:rPr>
          <w:rFonts w:ascii="Times New Roman" w:hAnsi="Times New Roman"/>
          <w:b/>
          <w:sz w:val="22"/>
          <w:szCs w:val="22"/>
        </w:rPr>
        <w:t xml:space="preserve"> punti</w:t>
      </w:r>
      <w:r w:rsidR="00532CE8">
        <w:rPr>
          <w:rFonts w:ascii="Times New Roman" w:hAnsi="Times New Roman"/>
          <w:sz w:val="22"/>
          <w:szCs w:val="22"/>
        </w:rPr>
        <w:t>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943F9D" w:rsidRDefault="00786FC2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532CE8">
        <w:rPr>
          <w:rFonts w:ascii="Times New Roman" w:hAnsi="Times New Roman"/>
          <w:sz w:val="22"/>
          <w:szCs w:val="22"/>
        </w:rPr>
        <w:t>aderenza delle proposte progettuali a</w:t>
      </w:r>
      <w:r w:rsidR="00532CE8">
        <w:rPr>
          <w:rFonts w:ascii="Times New Roman" w:hAnsi="Times New Roman"/>
          <w:sz w:val="22"/>
          <w:szCs w:val="22"/>
        </w:rPr>
        <w:t xml:space="preserve">lla misura di cui alla lettera </w:t>
      </w:r>
      <w:r w:rsidR="00E04A43">
        <w:rPr>
          <w:rFonts w:ascii="Times New Roman" w:hAnsi="Times New Roman"/>
          <w:sz w:val="22"/>
          <w:szCs w:val="22"/>
        </w:rPr>
        <w:t>e</w:t>
      </w:r>
      <w:r w:rsidRPr="00532CE8">
        <w:rPr>
          <w:rFonts w:ascii="Times New Roman" w:hAnsi="Times New Roman"/>
          <w:sz w:val="22"/>
          <w:szCs w:val="22"/>
        </w:rPr>
        <w:t>)</w:t>
      </w:r>
      <w:r w:rsidR="009F216D">
        <w:rPr>
          <w:rFonts w:ascii="Times New Roman" w:hAnsi="Times New Roman"/>
          <w:sz w:val="22"/>
          <w:szCs w:val="22"/>
        </w:rPr>
        <w:t xml:space="preserve"> (articolo 3, comma 1, punto 1.1</w:t>
      </w:r>
      <w:r w:rsidRPr="00532CE8">
        <w:rPr>
          <w:rFonts w:ascii="Times New Roman" w:hAnsi="Times New Roman"/>
          <w:sz w:val="22"/>
          <w:szCs w:val="22"/>
        </w:rPr>
        <w:t>.) e alle azioni di riferimento</w:t>
      </w:r>
      <w:r w:rsidR="00532CE8">
        <w:rPr>
          <w:rFonts w:ascii="Times New Roman" w:hAnsi="Times New Roman"/>
          <w:sz w:val="22"/>
          <w:szCs w:val="22"/>
        </w:rPr>
        <w:t xml:space="preserve"> </w:t>
      </w:r>
      <w:r w:rsidR="00532CE8" w:rsidRPr="0086492B">
        <w:rPr>
          <w:rFonts w:ascii="Times New Roman" w:hAnsi="Times New Roman"/>
          <w:sz w:val="22"/>
          <w:szCs w:val="22"/>
        </w:rPr>
        <w:t>(</w:t>
      </w:r>
      <w:r w:rsidR="00532CE8">
        <w:rPr>
          <w:rFonts w:ascii="Times New Roman" w:hAnsi="Times New Roman"/>
          <w:b/>
          <w:sz w:val="22"/>
          <w:szCs w:val="22"/>
        </w:rPr>
        <w:t>massimo 25</w:t>
      </w:r>
      <w:r w:rsidR="00532CE8" w:rsidRPr="0086492B">
        <w:rPr>
          <w:rFonts w:ascii="Times New Roman" w:hAnsi="Times New Roman"/>
          <w:b/>
          <w:sz w:val="22"/>
          <w:szCs w:val="22"/>
        </w:rPr>
        <w:t xml:space="preserve"> punti</w:t>
      </w:r>
      <w:r w:rsidR="00532CE8">
        <w:rPr>
          <w:rFonts w:ascii="Times New Roman" w:hAnsi="Times New Roman"/>
          <w:sz w:val="22"/>
          <w:szCs w:val="22"/>
        </w:rPr>
        <w:t>)</w:t>
      </w:r>
    </w:p>
    <w:p w:rsidR="009F6DE4" w:rsidRPr="009F6DE4" w:rsidRDefault="009F6DE4" w:rsidP="009F6DE4">
      <w:pPr>
        <w:ind w:firstLine="360"/>
        <w:jc w:val="both"/>
      </w:pPr>
      <w:r w:rsidRPr="009F6DE4">
        <w:t xml:space="preserve">Si riportano le </w:t>
      </w:r>
      <w:r>
        <w:t>a</w:t>
      </w:r>
      <w:r w:rsidRPr="009F6DE4">
        <w:t>zioni specifiche previste:</w:t>
      </w:r>
    </w:p>
    <w:p w:rsidR="009F6DE4" w:rsidRPr="009F6DE4" w:rsidRDefault="009F6DE4" w:rsidP="009F6DE4">
      <w:pPr>
        <w:pStyle w:val="Paragrafoelenco"/>
        <w:numPr>
          <w:ilvl w:val="1"/>
          <w:numId w:val="14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9F6DE4">
        <w:rPr>
          <w:rFonts w:ascii="Times New Roman" w:hAnsi="Times New Roman"/>
          <w:sz w:val="20"/>
          <w:szCs w:val="20"/>
        </w:rPr>
        <w:t>conoscenza e comprensione degli aspetti e dei fenomeni più significativi riguardanti il paesaggio, con particolare riferimento alla storia della nozione di paesaggio, alla storia dell'arte e dell'architettura, agli strumenti della conoscenza e della pianificazione come tutela e disciplina del territorio e della sua bellezza, della biodiversità e dello sviluppo sostenibile;</w:t>
      </w:r>
    </w:p>
    <w:p w:rsidR="009F6DE4" w:rsidRPr="009F6DE4" w:rsidRDefault="009F6DE4" w:rsidP="009F6DE4">
      <w:pPr>
        <w:pStyle w:val="Paragrafoelenco"/>
        <w:numPr>
          <w:ilvl w:val="1"/>
          <w:numId w:val="14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9F6DE4">
        <w:rPr>
          <w:rFonts w:ascii="Times New Roman" w:hAnsi="Times New Roman"/>
          <w:sz w:val="20"/>
          <w:szCs w:val="20"/>
        </w:rPr>
        <w:t>costruzione di percorsi di conoscenza e di valorizzazione del patrimonio culturale territoriale attraverso l'organizzazione di visite, spettacoli e installazioni in piazze, monumenti, teatri e altri siti;</w:t>
      </w:r>
    </w:p>
    <w:p w:rsidR="009F6DE4" w:rsidRPr="009F6DE4" w:rsidRDefault="009F6DE4" w:rsidP="009F6DE4">
      <w:pPr>
        <w:pStyle w:val="Paragrafoelenco"/>
        <w:numPr>
          <w:ilvl w:val="1"/>
          <w:numId w:val="14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9F6DE4">
        <w:rPr>
          <w:rFonts w:ascii="Times New Roman" w:hAnsi="Times New Roman"/>
          <w:sz w:val="20"/>
          <w:szCs w:val="20"/>
        </w:rPr>
        <w:t>ricerca, studio e valorizzazione, anche in chiave multimediale, delle arti e delle tradizioni popolari;</w:t>
      </w:r>
    </w:p>
    <w:p w:rsidR="009F6DE4" w:rsidRDefault="009F6DE4" w:rsidP="009F6DE4">
      <w:pPr>
        <w:pStyle w:val="Paragrafoelenco"/>
        <w:numPr>
          <w:ilvl w:val="1"/>
          <w:numId w:val="14"/>
        </w:numPr>
        <w:autoSpaceDE w:val="0"/>
        <w:autoSpaceDN w:val="0"/>
        <w:adjustRightInd w:val="0"/>
        <w:ind w:left="990"/>
        <w:contextualSpacing/>
        <w:jc w:val="both"/>
        <w:rPr>
          <w:rFonts w:ascii="Times New Roman" w:hAnsi="Times New Roman"/>
          <w:sz w:val="20"/>
          <w:szCs w:val="20"/>
        </w:rPr>
      </w:pPr>
      <w:r w:rsidRPr="009F6DE4">
        <w:rPr>
          <w:rFonts w:ascii="Times New Roman" w:hAnsi="Times New Roman"/>
          <w:sz w:val="20"/>
          <w:szCs w:val="20"/>
        </w:rPr>
        <w:t xml:space="preserve">ricerca, studio e valorizzazione delle arti e delle tradizioni popolari nonché di tecniche di produzione artigianale e/o enogastronomica locale, sostenute da esperienze dirette di lavorazione dei materiali e </w:t>
      </w:r>
      <w:r w:rsidRPr="009F6DE4">
        <w:rPr>
          <w:rFonts w:ascii="Times New Roman" w:hAnsi="Times New Roman"/>
          <w:sz w:val="20"/>
          <w:szCs w:val="20"/>
        </w:rPr>
        <w:lastRenderedPageBreak/>
        <w:t xml:space="preserve">produzione di artefatti, basate sull'utilizzo di tecnologie innovative quali, ad esempio, </w:t>
      </w:r>
      <w:proofErr w:type="spellStart"/>
      <w:r w:rsidRPr="009F6DE4">
        <w:rPr>
          <w:rFonts w:ascii="Times New Roman" w:hAnsi="Times New Roman"/>
          <w:sz w:val="20"/>
          <w:szCs w:val="20"/>
        </w:rPr>
        <w:t>fablab</w:t>
      </w:r>
      <w:proofErr w:type="spellEnd"/>
      <w:r w:rsidRPr="009F6DE4">
        <w:rPr>
          <w:rFonts w:ascii="Times New Roman" w:hAnsi="Times New Roman"/>
          <w:sz w:val="20"/>
          <w:szCs w:val="20"/>
        </w:rPr>
        <w:t>, modellazione e stampa 3D, multimedialità, realtà aumentata.</w:t>
      </w:r>
    </w:p>
    <w:p w:rsidR="00EE588F" w:rsidRPr="00EE588F" w:rsidRDefault="00EE588F" w:rsidP="00EE588F">
      <w:pPr>
        <w:autoSpaceDE w:val="0"/>
        <w:autoSpaceDN w:val="0"/>
        <w:adjustRightInd w:val="0"/>
        <w:ind w:left="495"/>
        <w:contextualSpacing/>
        <w:jc w:val="both"/>
        <w:rPr>
          <w:i/>
        </w:rPr>
      </w:pPr>
      <w:r w:rsidRPr="00EE588F">
        <w:rPr>
          <w:i/>
        </w:rPr>
        <w:t>(Nel compilare questa sezione, possibilmente rispondere anche ai seguenti punti:</w:t>
      </w:r>
    </w:p>
    <w:p w:rsidR="00EE588F" w:rsidRPr="00EE588F" w:rsidRDefault="00EE588F" w:rsidP="00EE588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dettagliato piano di lavoro, delle attività, dei tempi e delle modalità organizzative;</w:t>
      </w:r>
    </w:p>
    <w:p w:rsidR="00EE588F" w:rsidRPr="00EE588F" w:rsidRDefault="00EE588F" w:rsidP="00EE588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pratiche, dei prodotti/percorsi creativi, dei materiali didattici che si intende produrre;</w:t>
      </w:r>
    </w:p>
    <w:p w:rsidR="00EE588F" w:rsidRPr="00EE588F" w:rsidRDefault="00EE588F" w:rsidP="00EE588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modalità di coinvolgimento dei docenti e degli studenti;</w:t>
      </w:r>
    </w:p>
    <w:p w:rsidR="00EE588F" w:rsidRPr="00EE588F" w:rsidRDefault="00EE588F" w:rsidP="00EE588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EE588F">
        <w:rPr>
          <w:i/>
          <w:sz w:val="18"/>
          <w:szCs w:val="18"/>
        </w:rPr>
        <w:t>descrizione delle azioni di disseminazione.</w:t>
      </w:r>
      <w:r w:rsidRPr="00EE588F">
        <w:rPr>
          <w:i/>
          <w:sz w:val="18"/>
          <w:szCs w:val="18"/>
        </w:rPr>
        <w:t>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943F9D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  <w:p w:rsidR="00943F9D" w:rsidRDefault="00943F9D" w:rsidP="00687A18">
            <w:pPr>
              <w:pStyle w:val="Contenutotabella"/>
              <w:rPr>
                <w:szCs w:val="17"/>
              </w:rPr>
            </w:pPr>
          </w:p>
        </w:tc>
      </w:tr>
    </w:tbl>
    <w:p w:rsidR="00943F9D" w:rsidRDefault="00943F9D" w:rsidP="00943F9D">
      <w:pPr>
        <w:ind w:right="72"/>
        <w:rPr>
          <w:rFonts w:ascii="Verdana" w:hAnsi="Verdana"/>
          <w:sz w:val="17"/>
          <w:szCs w:val="17"/>
        </w:rPr>
      </w:pPr>
    </w:p>
    <w:p w:rsidR="00943F9D" w:rsidRDefault="00943F9D" w:rsidP="00943F9D">
      <w:pPr>
        <w:ind w:right="72"/>
        <w:rPr>
          <w:rFonts w:ascii="Verdana" w:hAnsi="Verdana"/>
          <w:sz w:val="17"/>
          <w:szCs w:val="17"/>
        </w:rPr>
      </w:pPr>
    </w:p>
    <w:p w:rsidR="00786FC2" w:rsidRPr="00EE588F" w:rsidRDefault="00786FC2" w:rsidP="00786FC2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jc w:val="both"/>
        <w:rPr>
          <w:rFonts w:ascii="Times New Roman" w:hAnsi="Times New Roman"/>
        </w:rPr>
      </w:pPr>
      <w:r w:rsidRPr="00532CE8">
        <w:rPr>
          <w:rFonts w:ascii="Times New Roman" w:hAnsi="Times New Roman"/>
        </w:rPr>
        <w:t>innovatività e fruibilità del progetto, delle pratiche creative e conoscitive proposte, delle metodologie di lavoro ideate a sostegno dell’iniziativa</w:t>
      </w:r>
      <w:r w:rsidR="00532CE8">
        <w:rPr>
          <w:rFonts w:ascii="Times New Roman" w:hAnsi="Times New Roman"/>
          <w:sz w:val="22"/>
          <w:szCs w:val="22"/>
        </w:rPr>
        <w:t xml:space="preserve"> </w:t>
      </w:r>
      <w:r w:rsidR="00532CE8" w:rsidRPr="0086492B">
        <w:rPr>
          <w:rFonts w:ascii="Times New Roman" w:hAnsi="Times New Roman"/>
          <w:sz w:val="22"/>
          <w:szCs w:val="22"/>
        </w:rPr>
        <w:t>(</w:t>
      </w:r>
      <w:r w:rsidR="00532CE8">
        <w:rPr>
          <w:rFonts w:ascii="Times New Roman" w:hAnsi="Times New Roman"/>
          <w:b/>
          <w:sz w:val="22"/>
          <w:szCs w:val="22"/>
        </w:rPr>
        <w:t>massimo 2</w:t>
      </w:r>
      <w:r w:rsidR="00532CE8" w:rsidRPr="0086492B">
        <w:rPr>
          <w:rFonts w:ascii="Times New Roman" w:hAnsi="Times New Roman"/>
          <w:b/>
          <w:sz w:val="22"/>
          <w:szCs w:val="22"/>
        </w:rPr>
        <w:t>0 punti</w:t>
      </w:r>
      <w:r w:rsidR="00532CE8">
        <w:rPr>
          <w:rFonts w:ascii="Times New Roman" w:hAnsi="Times New Roman"/>
          <w:sz w:val="22"/>
          <w:szCs w:val="22"/>
        </w:rPr>
        <w:t>)</w:t>
      </w:r>
    </w:p>
    <w:p w:rsidR="00EE588F" w:rsidRPr="00EE588F" w:rsidRDefault="00EE588F" w:rsidP="00EE588F">
      <w:pPr>
        <w:autoSpaceDE w:val="0"/>
        <w:autoSpaceDN w:val="0"/>
        <w:adjustRightInd w:val="0"/>
        <w:ind w:left="360"/>
        <w:contextualSpacing/>
        <w:jc w:val="both"/>
        <w:rPr>
          <w:i/>
        </w:rPr>
      </w:pPr>
      <w:r w:rsidRPr="00EE588F">
        <w:rPr>
          <w:i/>
        </w:rPr>
        <w:t>(Nel compilare questa sezione, possibilmente</w:t>
      </w:r>
      <w:r>
        <w:rPr>
          <w:i/>
        </w:rPr>
        <w:t xml:space="preserve"> </w:t>
      </w:r>
      <w:r w:rsidRPr="00EE588F">
        <w:rPr>
          <w:i/>
        </w:rPr>
        <w:t>espo</w:t>
      </w:r>
      <w:r w:rsidRPr="00EE588F">
        <w:rPr>
          <w:i/>
        </w:rPr>
        <w:t xml:space="preserve">rre anche le metodologie e </w:t>
      </w:r>
      <w:r w:rsidRPr="00EE588F">
        <w:rPr>
          <w:i/>
        </w:rPr>
        <w:t>gli e</w:t>
      </w:r>
      <w:r w:rsidRPr="00EE588F">
        <w:rPr>
          <w:i/>
        </w:rPr>
        <w:t>lementi innovativi del progetto)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786FC2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</w:tc>
      </w:tr>
    </w:tbl>
    <w:p w:rsidR="00786FC2" w:rsidRDefault="00786FC2" w:rsidP="00786FC2">
      <w:pPr>
        <w:ind w:right="72"/>
        <w:rPr>
          <w:rFonts w:ascii="Verdana" w:hAnsi="Verdana"/>
          <w:sz w:val="17"/>
          <w:szCs w:val="17"/>
        </w:rPr>
      </w:pPr>
    </w:p>
    <w:p w:rsidR="00532CE8" w:rsidRDefault="00532CE8" w:rsidP="00786FC2">
      <w:pPr>
        <w:ind w:right="72"/>
        <w:rPr>
          <w:rFonts w:ascii="Verdana" w:hAnsi="Verdana"/>
          <w:sz w:val="17"/>
          <w:szCs w:val="17"/>
        </w:rPr>
      </w:pPr>
    </w:p>
    <w:p w:rsidR="00532CE8" w:rsidRPr="00EE588F" w:rsidRDefault="00532CE8" w:rsidP="00532CE8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jc w:val="both"/>
        <w:rPr>
          <w:rFonts w:ascii="Times New Roman" w:hAnsi="Times New Roman"/>
        </w:rPr>
      </w:pPr>
      <w:r w:rsidRPr="00532CE8">
        <w:rPr>
          <w:rFonts w:ascii="Times New Roman" w:hAnsi="Times New Roman"/>
        </w:rPr>
        <w:t>valorizzazione della conoscenza diretta del patrimonio culturale e ambientale di riferimento</w:t>
      </w:r>
      <w:r w:rsidRPr="0086492B">
        <w:rPr>
          <w:rFonts w:ascii="Times New Roman" w:hAnsi="Times New Roman"/>
          <w:sz w:val="22"/>
          <w:szCs w:val="22"/>
        </w:rPr>
        <w:t xml:space="preserve"> (</w:t>
      </w:r>
      <w:r>
        <w:rPr>
          <w:rFonts w:ascii="Times New Roman" w:hAnsi="Times New Roman"/>
          <w:b/>
          <w:sz w:val="22"/>
          <w:szCs w:val="22"/>
        </w:rPr>
        <w:t>massimo 2</w:t>
      </w:r>
      <w:r w:rsidRPr="0086492B">
        <w:rPr>
          <w:rFonts w:ascii="Times New Roman" w:hAnsi="Times New Roman"/>
          <w:b/>
          <w:sz w:val="22"/>
          <w:szCs w:val="22"/>
        </w:rPr>
        <w:t>0 punti</w:t>
      </w:r>
      <w:r>
        <w:rPr>
          <w:rFonts w:ascii="Times New Roman" w:hAnsi="Times New Roman"/>
          <w:sz w:val="22"/>
          <w:szCs w:val="22"/>
        </w:rPr>
        <w:t>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532CE8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  <w:p w:rsidR="00532CE8" w:rsidRDefault="00532CE8" w:rsidP="00687A18">
            <w:pPr>
              <w:pStyle w:val="Contenutotabella"/>
              <w:rPr>
                <w:szCs w:val="17"/>
              </w:rPr>
            </w:pPr>
          </w:p>
        </w:tc>
      </w:tr>
    </w:tbl>
    <w:p w:rsidR="00532CE8" w:rsidRDefault="00532CE8" w:rsidP="00532CE8">
      <w:pPr>
        <w:ind w:right="72"/>
        <w:rPr>
          <w:rFonts w:ascii="Verdana" w:hAnsi="Verdana"/>
          <w:sz w:val="17"/>
          <w:szCs w:val="17"/>
        </w:rPr>
      </w:pPr>
    </w:p>
    <w:p w:rsidR="00532CE8" w:rsidRDefault="00532CE8" w:rsidP="00786FC2">
      <w:pPr>
        <w:ind w:right="72"/>
        <w:rPr>
          <w:rFonts w:ascii="Verdana" w:hAnsi="Verdana"/>
          <w:sz w:val="17"/>
          <w:szCs w:val="17"/>
        </w:rPr>
      </w:pPr>
    </w:p>
    <w:p w:rsidR="00786FC2" w:rsidRPr="00EE588F" w:rsidRDefault="00786FC2" w:rsidP="00A90580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right="72"/>
        <w:jc w:val="both"/>
        <w:rPr>
          <w:rFonts w:ascii="Times New Roman" w:hAnsi="Times New Roman"/>
        </w:rPr>
      </w:pPr>
      <w:r w:rsidRPr="00E04A43">
        <w:rPr>
          <w:rFonts w:ascii="Times New Roman" w:hAnsi="Times New Roman"/>
        </w:rPr>
        <w:t>impiego delle tecnologie, della rete e produzione di materiali multimediali e contenuti digitali a sostegno dello sviluppo del progetto e della disseminazione e della valorizzazione delle esperienze prodotte</w:t>
      </w:r>
      <w:r w:rsidR="00E04A43">
        <w:rPr>
          <w:rFonts w:ascii="Times New Roman" w:hAnsi="Times New Roman"/>
        </w:rPr>
        <w:t xml:space="preserve"> </w:t>
      </w:r>
      <w:r w:rsidR="00E04A43" w:rsidRPr="0086492B">
        <w:rPr>
          <w:rFonts w:ascii="Times New Roman" w:hAnsi="Times New Roman"/>
          <w:sz w:val="22"/>
          <w:szCs w:val="22"/>
        </w:rPr>
        <w:t>(</w:t>
      </w:r>
      <w:r w:rsidR="00E04A43">
        <w:rPr>
          <w:rFonts w:ascii="Times New Roman" w:hAnsi="Times New Roman"/>
          <w:b/>
          <w:sz w:val="22"/>
          <w:szCs w:val="22"/>
        </w:rPr>
        <w:t>massimo 1</w:t>
      </w:r>
      <w:r w:rsidR="00E04A43" w:rsidRPr="0086492B">
        <w:rPr>
          <w:rFonts w:ascii="Times New Roman" w:hAnsi="Times New Roman"/>
          <w:b/>
          <w:sz w:val="22"/>
          <w:szCs w:val="22"/>
        </w:rPr>
        <w:t>0 punti</w:t>
      </w:r>
      <w:r w:rsidR="00E04A43">
        <w:rPr>
          <w:rFonts w:ascii="Times New Roman" w:hAnsi="Times New Roman"/>
          <w:sz w:val="22"/>
          <w:szCs w:val="22"/>
        </w:rPr>
        <w:t>)</w:t>
      </w:r>
    </w:p>
    <w:p w:rsidR="00EE588F" w:rsidRPr="00477BF8" w:rsidRDefault="00EE588F" w:rsidP="00477BF8">
      <w:pPr>
        <w:autoSpaceDE w:val="0"/>
        <w:autoSpaceDN w:val="0"/>
        <w:adjustRightInd w:val="0"/>
        <w:ind w:left="360"/>
        <w:contextualSpacing/>
        <w:jc w:val="both"/>
        <w:rPr>
          <w:i/>
        </w:rPr>
      </w:pPr>
      <w:r w:rsidRPr="00EE588F">
        <w:rPr>
          <w:i/>
        </w:rPr>
        <w:t xml:space="preserve">(Nel compilare questa sezione, possibilmente </w:t>
      </w:r>
      <w:r w:rsidRPr="00477BF8">
        <w:rPr>
          <w:i/>
        </w:rPr>
        <w:t>presenta</w:t>
      </w:r>
      <w:r w:rsidRPr="00477BF8">
        <w:rPr>
          <w:i/>
        </w:rPr>
        <w:t xml:space="preserve">re la tipologia e </w:t>
      </w:r>
      <w:r w:rsidRPr="00477BF8">
        <w:rPr>
          <w:i/>
        </w:rPr>
        <w:t>le modalità di impiego delle tecnologie nella realizzazione e nello sviluppo del progetto</w:t>
      </w:r>
      <w:r w:rsidRPr="00477BF8">
        <w:rPr>
          <w:i/>
        </w:rPr>
        <w:t xml:space="preserve"> e </w:t>
      </w:r>
      <w:r w:rsidRPr="00477BF8">
        <w:rPr>
          <w:i/>
        </w:rPr>
        <w:t>descri</w:t>
      </w:r>
      <w:r w:rsidRPr="00477BF8">
        <w:rPr>
          <w:i/>
        </w:rPr>
        <w:t>vere</w:t>
      </w:r>
      <w:r w:rsidR="00477BF8" w:rsidRPr="00477BF8">
        <w:rPr>
          <w:i/>
        </w:rPr>
        <w:t>,</w:t>
      </w:r>
      <w:r w:rsidRPr="00477BF8">
        <w:rPr>
          <w:i/>
        </w:rPr>
        <w:t xml:space="preserve"> </w:t>
      </w:r>
      <w:r w:rsidR="00477BF8" w:rsidRPr="00477BF8">
        <w:rPr>
          <w:i/>
        </w:rPr>
        <w:t xml:space="preserve">se ritenuto necessario, </w:t>
      </w:r>
      <w:r w:rsidRPr="00477BF8">
        <w:rPr>
          <w:i/>
        </w:rPr>
        <w:t>le azioni di disseminazione e valorizzazione dei risultati del progetto</w:t>
      </w:r>
      <w:r w:rsidRPr="00EE588F">
        <w:rPr>
          <w:i/>
        </w:rPr>
        <w:t>)</w:t>
      </w: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786FC2" w:rsidTr="00687A18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  <w:p w:rsidR="00786FC2" w:rsidRDefault="00786FC2" w:rsidP="00687A18">
            <w:pPr>
              <w:pStyle w:val="Contenutotabella"/>
              <w:rPr>
                <w:szCs w:val="17"/>
              </w:rPr>
            </w:pPr>
          </w:p>
        </w:tc>
      </w:tr>
    </w:tbl>
    <w:p w:rsidR="00786FC2" w:rsidRDefault="00786FC2" w:rsidP="00786FC2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62181" w:rsidRPr="00CD633E" w:rsidRDefault="00862181" w:rsidP="00862181">
      <w:pPr>
        <w:ind w:right="72"/>
        <w:rPr>
          <w:bCs/>
          <w:sz w:val="22"/>
          <w:szCs w:val="22"/>
        </w:rPr>
      </w:pPr>
      <w:r w:rsidRPr="00CD633E">
        <w:rPr>
          <w:bCs/>
          <w:sz w:val="22"/>
          <w:szCs w:val="22"/>
        </w:rPr>
        <w:t>SCHEDA FINANZIARIA DETTAGLIATA</w:t>
      </w: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ind w:right="72"/>
        <w:rPr>
          <w:rFonts w:ascii="Verdana" w:hAnsi="Verdana"/>
          <w:sz w:val="17"/>
          <w:szCs w:val="17"/>
        </w:rPr>
      </w:pPr>
    </w:p>
    <w:p w:rsidR="00862181" w:rsidRDefault="00862181" w:rsidP="00862181">
      <w:pPr>
        <w:ind w:right="72"/>
        <w:rPr>
          <w:rFonts w:ascii="Verdana" w:hAnsi="Verdana"/>
          <w:sz w:val="17"/>
          <w:szCs w:val="17"/>
        </w:rPr>
      </w:pPr>
    </w:p>
    <w:p w:rsidR="00862181" w:rsidRDefault="00862181">
      <w:pPr>
        <w:ind w:right="72"/>
        <w:rPr>
          <w:rFonts w:ascii="Verdana" w:hAnsi="Verdana"/>
          <w:sz w:val="17"/>
          <w:szCs w:val="17"/>
        </w:rPr>
      </w:pPr>
      <w:bookmarkStart w:id="0" w:name="_GoBack"/>
      <w:bookmarkEnd w:id="0"/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93049" w:rsidTr="00A90580">
        <w:tc>
          <w:tcPr>
            <w:tcW w:w="4889" w:type="dxa"/>
          </w:tcPr>
          <w:p w:rsidR="00693049" w:rsidRPr="00693049" w:rsidRDefault="00A90580">
            <w:pPr>
              <w:ind w:right="72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(</w:t>
            </w:r>
            <w:r w:rsidR="00693049" w:rsidRPr="00693049">
              <w:rPr>
                <w:rFonts w:ascii="Verdana" w:hAnsi="Verdana"/>
                <w:i/>
                <w:sz w:val="24"/>
                <w:szCs w:val="24"/>
              </w:rPr>
              <w:t>Luogo, data</w:t>
            </w:r>
            <w:r>
              <w:rPr>
                <w:rFonts w:ascii="Verdana" w:hAnsi="Verdana"/>
                <w:i/>
                <w:sz w:val="24"/>
                <w:szCs w:val="24"/>
              </w:rPr>
              <w:t>)</w:t>
            </w:r>
          </w:p>
        </w:tc>
        <w:tc>
          <w:tcPr>
            <w:tcW w:w="4889" w:type="dxa"/>
          </w:tcPr>
          <w:p w:rsidR="00693049" w:rsidRDefault="00693049" w:rsidP="006930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IL DIRIGENTE SCOLASTICO</w:t>
            </w:r>
          </w:p>
          <w:p w:rsidR="00693049" w:rsidRDefault="00693049" w:rsidP="00693049">
            <w:pPr>
              <w:jc w:val="center"/>
              <w:rPr>
                <w:i/>
                <w:sz w:val="26"/>
                <w:szCs w:val="26"/>
              </w:rPr>
            </w:pPr>
            <w:r w:rsidRPr="00693049">
              <w:rPr>
                <w:i/>
                <w:sz w:val="26"/>
                <w:szCs w:val="26"/>
              </w:rPr>
              <w:t>(firma)</w:t>
            </w:r>
          </w:p>
          <w:p w:rsidR="00A90580" w:rsidRDefault="00A90580" w:rsidP="00693049">
            <w:pPr>
              <w:jc w:val="center"/>
              <w:rPr>
                <w:i/>
                <w:sz w:val="26"/>
                <w:szCs w:val="26"/>
              </w:rPr>
            </w:pPr>
          </w:p>
          <w:p w:rsidR="00A90580" w:rsidRPr="00693049" w:rsidRDefault="00A90580" w:rsidP="00693049">
            <w:pPr>
              <w:jc w:val="center"/>
              <w:rPr>
                <w:i/>
                <w:sz w:val="26"/>
                <w:szCs w:val="26"/>
              </w:rPr>
            </w:pPr>
          </w:p>
          <w:p w:rsidR="00693049" w:rsidRDefault="00693049">
            <w:pPr>
              <w:ind w:right="72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886179" w:rsidRDefault="00886179">
      <w:pPr>
        <w:rPr>
          <w:sz w:val="26"/>
          <w:szCs w:val="26"/>
        </w:rPr>
      </w:pPr>
    </w:p>
    <w:sectPr w:rsidR="00886179">
      <w:headerReference w:type="default" r:id="rId8"/>
      <w:footerReference w:type="default" r:id="rId9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68" w:rsidRDefault="00A07968">
      <w:r>
        <w:separator/>
      </w:r>
    </w:p>
  </w:endnote>
  <w:endnote w:type="continuationSeparator" w:id="0">
    <w:p w:rsidR="00A07968" w:rsidRDefault="00A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038608"/>
      <w:docPartObj>
        <w:docPartGallery w:val="Page Numbers (Bottom of Page)"/>
        <w:docPartUnique/>
      </w:docPartObj>
    </w:sdtPr>
    <w:sdtEndPr/>
    <w:sdtContent>
      <w:p w:rsidR="004B4411" w:rsidRDefault="004B4411">
        <w:pPr>
          <w:pStyle w:val="Pidipagina"/>
          <w:jc w:val="right"/>
        </w:pPr>
      </w:p>
      <w:p w:rsidR="004B4411" w:rsidRDefault="004B441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181">
          <w:rPr>
            <w:noProof/>
          </w:rPr>
          <w:t>2</w:t>
        </w:r>
        <w:r>
          <w:fldChar w:fldCharType="end"/>
        </w:r>
      </w:p>
    </w:sdtContent>
  </w:sdt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68" w:rsidRDefault="00A07968">
      <w:r>
        <w:separator/>
      </w:r>
    </w:p>
  </w:footnote>
  <w:footnote w:type="continuationSeparator" w:id="0">
    <w:p w:rsidR="00A07968" w:rsidRDefault="00A07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AC6" w:rsidRDefault="00CA2AC6">
    <w:pPr>
      <w:pStyle w:val="Intestazione"/>
    </w:pPr>
  </w:p>
  <w:p w:rsidR="00CA2AC6" w:rsidRPr="00670585" w:rsidRDefault="00532CE8" w:rsidP="00CA2AC6">
    <w:pPr>
      <w:jc w:val="center"/>
      <w:rPr>
        <w:bCs/>
        <w:sz w:val="44"/>
        <w:szCs w:val="4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67F980" wp14:editId="4DDB7D43">
              <wp:simplePos x="0" y="0"/>
              <wp:positionH relativeFrom="column">
                <wp:posOffset>5842635</wp:posOffset>
              </wp:positionH>
              <wp:positionV relativeFrom="paragraph">
                <wp:posOffset>6350</wp:posOffset>
              </wp:positionV>
              <wp:extent cx="819150" cy="466725"/>
              <wp:effectExtent l="0" t="0" r="19050" b="2857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150" cy="4667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2CE8" w:rsidRPr="00532CE8" w:rsidRDefault="00532CE8" w:rsidP="00532CE8">
                          <w:pPr>
                            <w:jc w:val="right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532CE8">
                            <w:rPr>
                              <w:b/>
                              <w:sz w:val="22"/>
                              <w:szCs w:val="22"/>
                            </w:rPr>
                            <w:t>Allegato 1</w:t>
                          </w:r>
                        </w:p>
                        <w:p w:rsidR="00532CE8" w:rsidRDefault="00532CE8" w:rsidP="00532CE8">
                          <w:pPr>
                            <w:jc w:val="right"/>
                          </w:pPr>
                          <w:r>
                            <w:t>Misura e)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60.05pt;margin-top:.5pt;width:64.5pt;height:3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" fillcolor="white [3201]" strokeweight=".5pt">
              <v:textbox>
                <w:txbxContent>
                  <w:p w:rsidR="00532CE8" w:rsidRPr="00532CE8" w:rsidRDefault="00532CE8" w:rsidP="00532CE8">
                    <w:pPr>
                      <w:jc w:val="right"/>
                      <w:rPr>
                        <w:b/>
                        <w:sz w:val="22"/>
                        <w:szCs w:val="22"/>
                      </w:rPr>
                    </w:pPr>
                    <w:r w:rsidRPr="00532CE8">
                      <w:rPr>
                        <w:b/>
                        <w:sz w:val="22"/>
                        <w:szCs w:val="22"/>
                      </w:rPr>
                      <w:t>Allegato 1</w:t>
                    </w:r>
                  </w:p>
                  <w:p w:rsidR="00532CE8" w:rsidRDefault="00532CE8" w:rsidP="00532CE8">
                    <w:pPr>
                      <w:jc w:val="right"/>
                    </w:pPr>
                    <w:r>
                      <w:t>Misura e)</w:t>
                    </w:r>
                  </w:p>
                </w:txbxContent>
              </v:textbox>
            </v:shape>
          </w:pict>
        </mc:Fallback>
      </mc:AlternateContent>
    </w:r>
    <w:r w:rsidR="00CA2AC6">
      <w:rPr>
        <w:bCs/>
        <w:noProof/>
        <w:sz w:val="44"/>
        <w:szCs w:val="44"/>
      </w:rPr>
      <w:drawing>
        <wp:inline distT="0" distB="0" distL="0" distR="0" wp14:anchorId="08FE843C" wp14:editId="2723B3E3">
          <wp:extent cx="572770" cy="659765"/>
          <wp:effectExtent l="0" t="0" r="0" b="6985"/>
          <wp:docPr id="1" name="Immagine 1" descr="stellone_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llone_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2AC6" w:rsidRPr="00CC2A8A" w:rsidRDefault="00CA2AC6" w:rsidP="00CA2AC6">
    <w:pPr>
      <w:jc w:val="center"/>
      <w:rPr>
        <w:rFonts w:ascii="Palace Script MT" w:hAnsi="Palace Script MT"/>
        <w:bCs/>
        <w:spacing w:val="20"/>
        <w:sz w:val="44"/>
        <w:szCs w:val="44"/>
      </w:rPr>
    </w:pPr>
    <w:r w:rsidRPr="00CC2A8A">
      <w:rPr>
        <w:rFonts w:ascii="Palace Script MT" w:hAnsi="Palace Script MT"/>
        <w:bCs/>
        <w:spacing w:val="20"/>
        <w:sz w:val="44"/>
        <w:szCs w:val="44"/>
      </w:rPr>
      <w:t>Ministero dell’Istruzione, dell’Università e della Ricerca</w:t>
    </w:r>
  </w:p>
  <w:p w:rsidR="00CA2AC6" w:rsidRPr="00CC2A8A" w:rsidRDefault="00CA2AC6" w:rsidP="00CA2AC6">
    <w:pPr>
      <w:jc w:val="center"/>
      <w:rPr>
        <w:rFonts w:ascii="Palace Script MT" w:hAnsi="Palace Script MT"/>
        <w:b/>
        <w:bCs/>
        <w:spacing w:val="20"/>
        <w:sz w:val="40"/>
        <w:szCs w:val="40"/>
      </w:rPr>
    </w:pPr>
    <w:r w:rsidRPr="00CC2A8A">
      <w:rPr>
        <w:rFonts w:ascii="Palace Script MT" w:hAnsi="Palace Script MT"/>
        <w:b/>
        <w:bCs/>
        <w:spacing w:val="20"/>
        <w:sz w:val="40"/>
        <w:szCs w:val="40"/>
      </w:rPr>
      <w:t>Ufficio Scolastico Regionale per la Toscana</w:t>
    </w:r>
  </w:p>
  <w:p w:rsidR="00CA2AC6" w:rsidRDefault="00CA2AC6" w:rsidP="00CA2AC6">
    <w:pPr>
      <w:pStyle w:val="Intestazione"/>
      <w:jc w:val="center"/>
      <w:rPr>
        <w:rFonts w:ascii="Palace Script MT" w:hAnsi="Palace Script MT"/>
        <w:bCs/>
        <w:sz w:val="32"/>
        <w:szCs w:val="32"/>
      </w:rPr>
    </w:pPr>
    <w:r>
      <w:rPr>
        <w:rFonts w:ascii="Palace Script MT" w:hAnsi="Palace Script MT"/>
        <w:bCs/>
        <w:sz w:val="32"/>
        <w:szCs w:val="32"/>
      </w:rPr>
      <w:t>Direzione Generale</w:t>
    </w:r>
  </w:p>
  <w:p w:rsidR="00132A8C" w:rsidRDefault="00132A8C" w:rsidP="00CA2AC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1C6D"/>
    <w:multiLevelType w:val="hybridMultilevel"/>
    <w:tmpl w:val="686085B0"/>
    <w:lvl w:ilvl="0" w:tplc="5A142B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852F3"/>
    <w:multiLevelType w:val="hybridMultilevel"/>
    <w:tmpl w:val="09D0C658"/>
    <w:lvl w:ilvl="0" w:tplc="09ECE0F8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73C74"/>
    <w:multiLevelType w:val="hybridMultilevel"/>
    <w:tmpl w:val="B11C0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C3C7E"/>
    <w:multiLevelType w:val="hybridMultilevel"/>
    <w:tmpl w:val="F496A20E"/>
    <w:lvl w:ilvl="0" w:tplc="9E3030F4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0B2E9C"/>
    <w:multiLevelType w:val="hybridMultilevel"/>
    <w:tmpl w:val="60E0EF7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A92328D"/>
    <w:multiLevelType w:val="hybridMultilevel"/>
    <w:tmpl w:val="2A86CACC"/>
    <w:lvl w:ilvl="0" w:tplc="20BC219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36ADE"/>
    <w:multiLevelType w:val="hybridMultilevel"/>
    <w:tmpl w:val="29A03432"/>
    <w:lvl w:ilvl="0" w:tplc="0410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>
    <w:nsid w:val="3C2C245C"/>
    <w:multiLevelType w:val="hybridMultilevel"/>
    <w:tmpl w:val="2892F39E"/>
    <w:lvl w:ilvl="0" w:tplc="8E467E8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70B13"/>
    <w:multiLevelType w:val="hybridMultilevel"/>
    <w:tmpl w:val="19066F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80486"/>
    <w:multiLevelType w:val="multilevel"/>
    <w:tmpl w:val="2A4C26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numFmt w:val="bullet"/>
      <w:lvlText w:val="-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i w:val="0"/>
      </w:rPr>
    </w:lvl>
    <w:lvl w:ilvl="2"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i w:val="0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>
    <w:nsid w:val="5CD63D6A"/>
    <w:multiLevelType w:val="hybridMultilevel"/>
    <w:tmpl w:val="ABB4C3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72BB2"/>
    <w:multiLevelType w:val="hybridMultilevel"/>
    <w:tmpl w:val="200CE07A"/>
    <w:lvl w:ilvl="0" w:tplc="B734F0F8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474A58"/>
    <w:multiLevelType w:val="hybridMultilevel"/>
    <w:tmpl w:val="B11C02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60262"/>
    <w:multiLevelType w:val="multilevel"/>
    <w:tmpl w:val="284C6C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i w:val="0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)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)%3.%4.%5.%6.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)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)%3.%4.%5.%6.%7.%8.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)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4">
    <w:nsid w:val="7AA3098C"/>
    <w:multiLevelType w:val="multilevel"/>
    <w:tmpl w:val="C040C7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7B7B7523"/>
    <w:multiLevelType w:val="hybridMultilevel"/>
    <w:tmpl w:val="9D868B20"/>
    <w:lvl w:ilvl="0" w:tplc="28A6B594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4"/>
  </w:num>
  <w:num w:numId="5">
    <w:abstractNumId w:val="10"/>
  </w:num>
  <w:num w:numId="6">
    <w:abstractNumId w:val="3"/>
  </w:num>
  <w:num w:numId="7">
    <w:abstractNumId w:val="0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  <w:num w:numId="12">
    <w:abstractNumId w:val="11"/>
  </w:num>
  <w:num w:numId="13">
    <w:abstractNumId w:val="15"/>
  </w:num>
  <w:num w:numId="14">
    <w:abstractNumId w:val="9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00050B"/>
    <w:rsid w:val="000643E9"/>
    <w:rsid w:val="00132A8C"/>
    <w:rsid w:val="00147E6E"/>
    <w:rsid w:val="001D7EF5"/>
    <w:rsid w:val="002705F4"/>
    <w:rsid w:val="002852B8"/>
    <w:rsid w:val="00293FF4"/>
    <w:rsid w:val="00294266"/>
    <w:rsid w:val="002A3C44"/>
    <w:rsid w:val="002E59A6"/>
    <w:rsid w:val="003004C6"/>
    <w:rsid w:val="00300647"/>
    <w:rsid w:val="0030342C"/>
    <w:rsid w:val="00312464"/>
    <w:rsid w:val="00314734"/>
    <w:rsid w:val="00324726"/>
    <w:rsid w:val="00347ACD"/>
    <w:rsid w:val="00477BF8"/>
    <w:rsid w:val="004A4714"/>
    <w:rsid w:val="004B4411"/>
    <w:rsid w:val="004D33EC"/>
    <w:rsid w:val="004D739C"/>
    <w:rsid w:val="00532CE8"/>
    <w:rsid w:val="005676C9"/>
    <w:rsid w:val="006521FF"/>
    <w:rsid w:val="00693049"/>
    <w:rsid w:val="00704D17"/>
    <w:rsid w:val="00740EBE"/>
    <w:rsid w:val="00786FC2"/>
    <w:rsid w:val="007F75C7"/>
    <w:rsid w:val="0083524F"/>
    <w:rsid w:val="00862181"/>
    <w:rsid w:val="00886179"/>
    <w:rsid w:val="008F1BD2"/>
    <w:rsid w:val="0091245F"/>
    <w:rsid w:val="009134F5"/>
    <w:rsid w:val="0092546C"/>
    <w:rsid w:val="00943F9D"/>
    <w:rsid w:val="00946D19"/>
    <w:rsid w:val="00964144"/>
    <w:rsid w:val="0099753E"/>
    <w:rsid w:val="009F216D"/>
    <w:rsid w:val="009F6DE4"/>
    <w:rsid w:val="00A07968"/>
    <w:rsid w:val="00A90580"/>
    <w:rsid w:val="00AC07EF"/>
    <w:rsid w:val="00B47950"/>
    <w:rsid w:val="00B65E4F"/>
    <w:rsid w:val="00B74EA5"/>
    <w:rsid w:val="00C265E0"/>
    <w:rsid w:val="00CA2AC6"/>
    <w:rsid w:val="00D77E73"/>
    <w:rsid w:val="00D94294"/>
    <w:rsid w:val="00D94DB7"/>
    <w:rsid w:val="00DD7382"/>
    <w:rsid w:val="00E04A43"/>
    <w:rsid w:val="00E92F28"/>
    <w:rsid w:val="00EC7F71"/>
    <w:rsid w:val="00ED0E93"/>
    <w:rsid w:val="00E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E588F"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34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E588F"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34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21</cp:revision>
  <cp:lastPrinted>2014-12-09T10:32:00Z</cp:lastPrinted>
  <dcterms:created xsi:type="dcterms:W3CDTF">2018-06-13T12:11:00Z</dcterms:created>
  <dcterms:modified xsi:type="dcterms:W3CDTF">2018-06-13T16:25:00Z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