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79" w:rsidRPr="00FA1EA4" w:rsidRDefault="00B456DC" w:rsidP="009D5BBA">
      <w:pPr>
        <w:spacing w:after="120" w:line="240" w:lineRule="auto"/>
        <w:rPr>
          <w:rFonts w:ascii="Titillium Web" w:hAnsi="Titillium Web"/>
          <w:lang w:val="it-IT"/>
        </w:rPr>
      </w:pPr>
      <w:r w:rsidRPr="00FA1EA4">
        <w:rPr>
          <w:rFonts w:ascii="Titillium Web" w:hAnsi="Titillium Web"/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06E3C1BC" wp14:editId="1D1CEDA3">
            <wp:simplePos x="0" y="0"/>
            <mc:AlternateContent>
              <mc:Choice Requires="wp14">
                <wp:positionH relativeFrom="page">
                  <wp14:pctPosHOffset>0</wp14:pctPosHOffset>
                </wp:positionH>
              </mc:Choice>
              <mc:Fallback>
                <wp:positionH relativeFrom="page">
                  <wp:posOffset>0</wp:posOffset>
                </wp:positionH>
              </mc:Fallback>
            </mc:AlternateContent>
            <mc:AlternateContent>
              <mc:Choice Requires="wp14">
                <wp:positionV relativeFrom="page">
                  <wp14:pctPosVOffset>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7571232" cy="1070762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guide_generica_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70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68E">
        <w:rPr>
          <w:rFonts w:ascii="Titillium Web" w:hAnsi="Titillium Web"/>
          <w:lang w:val="it-IT"/>
        </w:rPr>
        <w:tab/>
      </w: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C50F74" w:rsidP="00C50F74">
      <w:pPr>
        <w:tabs>
          <w:tab w:val="left" w:pos="7830"/>
          <w:tab w:val="left" w:pos="8520"/>
        </w:tabs>
        <w:spacing w:after="120" w:line="240" w:lineRule="auto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ab/>
      </w:r>
      <w:r>
        <w:rPr>
          <w:rFonts w:ascii="Titillium Web" w:hAnsi="Titillium Web"/>
          <w:lang w:val="it-IT"/>
        </w:rPr>
        <w:tab/>
      </w:r>
    </w:p>
    <w:p w:rsidR="00D27D79" w:rsidRPr="00FA1EA4" w:rsidRDefault="00C50F74" w:rsidP="00C50F74">
      <w:pPr>
        <w:tabs>
          <w:tab w:val="left" w:pos="8190"/>
        </w:tabs>
        <w:spacing w:after="120" w:line="240" w:lineRule="auto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ab/>
      </w:r>
    </w:p>
    <w:p w:rsidR="00D27D79" w:rsidRPr="00FA1EA4" w:rsidRDefault="00B456DC" w:rsidP="00C50F74">
      <w:pPr>
        <w:tabs>
          <w:tab w:val="left" w:pos="7605"/>
          <w:tab w:val="left" w:pos="8190"/>
        </w:tabs>
        <w:spacing w:after="120" w:line="240" w:lineRule="auto"/>
        <w:rPr>
          <w:rFonts w:ascii="Titillium Web" w:hAnsi="Titillium Web"/>
          <w:lang w:val="it-IT"/>
        </w:rPr>
      </w:pPr>
      <w:r w:rsidRPr="00FA1EA4">
        <w:rPr>
          <w:rFonts w:ascii="Titillium Web" w:hAnsi="Titillium Web"/>
          <w:lang w:val="it-IT"/>
        </w:rPr>
        <w:tab/>
      </w:r>
      <w:r w:rsidR="00C50F74">
        <w:rPr>
          <w:rFonts w:ascii="Titillium Web" w:hAnsi="Titillium Web"/>
          <w:lang w:val="it-IT"/>
        </w:rPr>
        <w:tab/>
      </w:r>
    </w:p>
    <w:p w:rsidR="00D27D79" w:rsidRPr="00FA1EA4" w:rsidRDefault="002725D3" w:rsidP="002725D3">
      <w:pPr>
        <w:tabs>
          <w:tab w:val="left" w:pos="2745"/>
        </w:tabs>
        <w:spacing w:after="120" w:line="240" w:lineRule="auto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ab/>
      </w:r>
    </w:p>
    <w:p w:rsidR="009D5BBA" w:rsidRPr="00FA1EA4" w:rsidRDefault="00B456DC" w:rsidP="00B456DC">
      <w:pPr>
        <w:tabs>
          <w:tab w:val="left" w:pos="7440"/>
        </w:tabs>
        <w:spacing w:after="120" w:line="240" w:lineRule="auto"/>
        <w:rPr>
          <w:rFonts w:ascii="Titillium Web" w:hAnsi="Titillium Web"/>
          <w:lang w:val="it-IT"/>
        </w:rPr>
      </w:pPr>
      <w:r w:rsidRPr="00FA1EA4">
        <w:rPr>
          <w:rFonts w:ascii="Titillium Web" w:hAnsi="Titillium Web"/>
          <w:lang w:val="it-IT"/>
        </w:rPr>
        <w:tab/>
      </w:r>
    </w:p>
    <w:p w:rsidR="009D5BBA" w:rsidRPr="00FA1EA4" w:rsidRDefault="004226F5" w:rsidP="004226F5">
      <w:pPr>
        <w:tabs>
          <w:tab w:val="left" w:pos="3375"/>
        </w:tabs>
        <w:spacing w:after="120" w:line="240" w:lineRule="auto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ab/>
      </w:r>
    </w:p>
    <w:p w:rsidR="009D5BBA" w:rsidRPr="00FA1EA4" w:rsidRDefault="009D5BBA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9D5BBA" w:rsidRPr="00FA1EA4" w:rsidRDefault="009D5BBA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9D5BBA" w:rsidRPr="00FA1EA4" w:rsidRDefault="009D5BBA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9D5BBA" w:rsidRPr="00FA1EA4" w:rsidRDefault="009D5BBA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FA1EA4" w:rsidRDefault="00FA1EA4" w:rsidP="00FA1EA4">
      <w:pPr>
        <w:spacing w:after="120" w:line="240" w:lineRule="auto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837B90" w:rsidRDefault="00837B90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837B90" w:rsidRDefault="00837B90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837B90" w:rsidRDefault="00837B90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D27D79" w:rsidRPr="00FA1EA4" w:rsidRDefault="009E70A4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  <w:r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  <w:t>Scrutini</w:t>
      </w:r>
      <w:r w:rsidR="00D747D8"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  <w:t xml:space="preserve"> finali analitici</w:t>
      </w:r>
    </w:p>
    <w:p w:rsidR="00733087" w:rsidRDefault="00733087" w:rsidP="007A3F9F">
      <w:pPr>
        <w:spacing w:after="0" w:line="216" w:lineRule="auto"/>
        <w:jc w:val="center"/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</w:pPr>
    </w:p>
    <w:p w:rsidR="00F063CB" w:rsidRPr="007A3F9F" w:rsidRDefault="00F063CB" w:rsidP="007A3F9F">
      <w:pPr>
        <w:spacing w:after="0" w:line="216" w:lineRule="auto"/>
        <w:jc w:val="center"/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</w:pPr>
    </w:p>
    <w:p w:rsidR="00C5730C" w:rsidRDefault="00F063CB" w:rsidP="00C5730C">
      <w:pPr>
        <w:spacing w:after="0" w:line="216" w:lineRule="auto"/>
        <w:jc w:val="center"/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</w:pPr>
      <w:r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  <w:t>Scuola Secondaria di II Grado</w:t>
      </w:r>
      <w:r w:rsidR="00F1109F"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  <w:t xml:space="preserve"> </w:t>
      </w:r>
    </w:p>
    <w:p w:rsidR="007A3F9F" w:rsidRDefault="00C5730C" w:rsidP="00C5730C">
      <w:pPr>
        <w:spacing w:after="0" w:line="216" w:lineRule="auto"/>
        <w:jc w:val="center"/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</w:pPr>
      <w:r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  <w:t>Percorsi 2°livello</w:t>
      </w:r>
      <w:r w:rsidR="001137C2">
        <w:rPr>
          <w:rFonts w:ascii="Titillium Web" w:hAnsi="Titillium Web"/>
          <w:color w:val="365F91" w:themeColor="accent1" w:themeShade="BF"/>
          <w:sz w:val="36"/>
          <w:szCs w:val="44"/>
          <w:lang w:val="it-IT"/>
        </w:rPr>
        <w:tab/>
      </w:r>
    </w:p>
    <w:p w:rsidR="007A3F9F" w:rsidRPr="007A3F9F" w:rsidRDefault="007A3F9F" w:rsidP="007A3F9F">
      <w:pPr>
        <w:spacing w:after="0" w:line="216" w:lineRule="auto"/>
        <w:jc w:val="center"/>
        <w:rPr>
          <w:rFonts w:ascii="Titillium Web" w:hAnsi="Titillium Web"/>
          <w:color w:val="365F91" w:themeColor="accent1" w:themeShade="BF"/>
          <w:sz w:val="24"/>
          <w:szCs w:val="44"/>
          <w:lang w:val="it-IT"/>
        </w:rPr>
      </w:pPr>
      <w:r w:rsidRPr="007A3F9F">
        <w:rPr>
          <w:rFonts w:ascii="Titillium Web" w:hAnsi="Titillium Web"/>
          <w:color w:val="365F91" w:themeColor="accent1" w:themeShade="BF"/>
          <w:sz w:val="24"/>
          <w:szCs w:val="44"/>
          <w:lang w:val="it-IT"/>
        </w:rPr>
        <w:t xml:space="preserve">Versione 1.0 – </w:t>
      </w:r>
      <w:r w:rsidR="009E70A4">
        <w:rPr>
          <w:rFonts w:ascii="Titillium Web" w:hAnsi="Titillium Web"/>
          <w:color w:val="365F91" w:themeColor="accent1" w:themeShade="BF"/>
          <w:sz w:val="24"/>
          <w:szCs w:val="44"/>
          <w:lang w:val="it-IT"/>
        </w:rPr>
        <w:t>Giugno</w:t>
      </w:r>
      <w:r w:rsidR="001137C2">
        <w:rPr>
          <w:rFonts w:ascii="Titillium Web" w:hAnsi="Titillium Web"/>
          <w:color w:val="365F91" w:themeColor="accent1" w:themeShade="BF"/>
          <w:sz w:val="24"/>
          <w:szCs w:val="44"/>
          <w:lang w:val="it-IT"/>
        </w:rPr>
        <w:t xml:space="preserve"> 2018</w:t>
      </w:r>
    </w:p>
    <w:p w:rsidR="00982146" w:rsidRPr="00FA1EA4" w:rsidRDefault="00982146" w:rsidP="009D5BBA">
      <w:pPr>
        <w:spacing w:after="120" w:line="240" w:lineRule="auto"/>
        <w:jc w:val="right"/>
        <w:rPr>
          <w:rFonts w:ascii="Titillium Web" w:hAnsi="Titillium Web"/>
          <w:b/>
          <w:sz w:val="40"/>
          <w:szCs w:val="40"/>
          <w:lang w:val="it-IT"/>
        </w:rPr>
      </w:pPr>
    </w:p>
    <w:p w:rsidR="005851B0" w:rsidRPr="00C5730C" w:rsidRDefault="00B03B7C" w:rsidP="009D5BBA">
      <w:pPr>
        <w:spacing w:after="120" w:line="240" w:lineRule="auto"/>
        <w:rPr>
          <w:rFonts w:ascii="Titillium Web" w:hAnsi="Titillium Web"/>
          <w:b/>
          <w:color w:val="548DD4" w:themeColor="text2" w:themeTint="99"/>
          <w:sz w:val="40"/>
          <w:szCs w:val="40"/>
          <w:lang w:val="it-IT"/>
        </w:rPr>
      </w:pPr>
      <w:r w:rsidRPr="00FA1EA4">
        <w:rPr>
          <w:rFonts w:ascii="Titillium Web" w:hAnsi="Titillium Web" w:cs="Arial"/>
          <w:sz w:val="24"/>
          <w:szCs w:val="24"/>
          <w:lang w:val="it-IT"/>
        </w:rPr>
        <w:br w:type="page"/>
      </w:r>
      <w:r w:rsidR="00C5730C" w:rsidRPr="00C5730C">
        <w:rPr>
          <w:rFonts w:ascii="Titillium Web" w:hAnsi="Titillium Web"/>
          <w:b/>
          <w:color w:val="365F91" w:themeColor="accent1" w:themeShade="BF"/>
          <w:sz w:val="36"/>
          <w:szCs w:val="44"/>
          <w:lang w:val="it-IT"/>
        </w:rPr>
        <w:lastRenderedPageBreak/>
        <w:t>Percorsi 2°livello</w:t>
      </w:r>
    </w:p>
    <w:p w:rsidR="00F91E4E" w:rsidRPr="00FA1EA4" w:rsidRDefault="00601D86" w:rsidP="009D5BBA">
      <w:pPr>
        <w:spacing w:after="120" w:line="240" w:lineRule="auto"/>
        <w:rPr>
          <w:rFonts w:ascii="Titillium Web" w:hAnsi="Titillium Web"/>
          <w:b/>
          <w:color w:val="548DD4" w:themeColor="text2" w:themeTint="99"/>
          <w:sz w:val="40"/>
          <w:szCs w:val="40"/>
          <w:lang w:val="it-IT"/>
        </w:rPr>
      </w:pPr>
      <w:r>
        <w:rPr>
          <w:rFonts w:ascii="Titillium Web" w:hAnsi="Titillium Web"/>
          <w:b/>
          <w:color w:val="548DD4" w:themeColor="text2" w:themeTint="99"/>
          <w:sz w:val="40"/>
          <w:szCs w:val="40"/>
          <w:lang w:val="it-IT"/>
        </w:rPr>
        <w:t>Scrutini finali analitici</w:t>
      </w:r>
    </w:p>
    <w:p w:rsidR="00F91E4E" w:rsidRPr="00FA1EA4" w:rsidRDefault="00F91E4E" w:rsidP="009D5BBA">
      <w:pPr>
        <w:spacing w:after="12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A15672" w:rsidRDefault="00A15672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  <w:r w:rsidRPr="00601D86">
        <w:rPr>
          <w:rFonts w:ascii="Titillium Web" w:hAnsi="Titillium Web" w:cs="Arial"/>
          <w:sz w:val="24"/>
          <w:szCs w:val="24"/>
          <w:lang w:val="it-IT"/>
        </w:rPr>
        <w:t>Tutte le funzioni sono disponibili sul portale SIDI, area Scrutini Finali Analitici.</w:t>
      </w:r>
      <w:r w:rsidR="0014076F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601D86">
        <w:rPr>
          <w:rFonts w:ascii="Titillium Web" w:hAnsi="Titillium Web" w:cs="Arial"/>
          <w:sz w:val="24"/>
          <w:szCs w:val="24"/>
          <w:lang w:val="it-IT"/>
        </w:rPr>
        <w:t xml:space="preserve">Selezionare il link </w:t>
      </w:r>
      <w:r w:rsidRPr="001137C2">
        <w:rPr>
          <w:rFonts w:ascii="Titillium Web" w:hAnsi="Titillium Web" w:cs="Arial"/>
          <w:b/>
          <w:sz w:val="24"/>
          <w:szCs w:val="24"/>
          <w:lang w:val="it-IT"/>
        </w:rPr>
        <w:t>Gestione Alunni</w:t>
      </w:r>
      <w:r w:rsidRPr="00601D86">
        <w:rPr>
          <w:rFonts w:ascii="Titillium Web" w:hAnsi="Titillium Web" w:cs="Arial"/>
          <w:sz w:val="24"/>
          <w:szCs w:val="24"/>
          <w:lang w:val="it-IT"/>
        </w:rPr>
        <w:t xml:space="preserve"> e, se necessario, il profilo di accesso “Utente Statale II grado” / “Utente Paritaria II grado”</w:t>
      </w:r>
    </w:p>
    <w:p w:rsidR="001137C2" w:rsidRDefault="001137C2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1137C2" w:rsidRDefault="001137C2">
      <w:pPr>
        <w:rPr>
          <w:rFonts w:ascii="Titillium Web" w:hAnsi="Titillium Web" w:cs="Arial"/>
          <w:sz w:val="24"/>
          <w:szCs w:val="24"/>
          <w:lang w:val="it-IT"/>
        </w:rPr>
      </w:pPr>
      <w:r>
        <w:rPr>
          <w:noProof/>
          <w:sz w:val="20"/>
          <w:szCs w:val="20"/>
          <w:lang w:val="it-IT" w:eastAsia="it-IT"/>
        </w:rPr>
        <w:drawing>
          <wp:inline distT="0" distB="0" distL="0" distR="0">
            <wp:extent cx="3526790" cy="2120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C2" w:rsidRDefault="001647A6">
      <w:pPr>
        <w:rPr>
          <w:rFonts w:ascii="Titillium Web" w:hAnsi="Titillium Web" w:cs="Arial"/>
          <w:sz w:val="24"/>
          <w:szCs w:val="24"/>
          <w:lang w:val="it-IT"/>
        </w:rPr>
      </w:pPr>
      <w:r>
        <w:rPr>
          <w:noProof/>
          <w:spacing w:val="-1"/>
          <w:lang w:val="it-IT" w:eastAsia="it-IT"/>
        </w:rPr>
        <w:drawing>
          <wp:inline distT="0" distB="0" distL="0" distR="0">
            <wp:extent cx="5040630" cy="212090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7A6" w:rsidRDefault="001647A6">
      <w:pPr>
        <w:rPr>
          <w:rFonts w:ascii="Titillium Web" w:hAnsi="Titillium Web" w:cs="Arial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5486400" cy="2620010"/>
            <wp:effectExtent l="0" t="0" r="0" b="8890"/>
            <wp:docPr id="29" name="Picture 29" descr="Screenshot-2018-6-11 Anagrafe Nazionale Studenti Scelta del profilo u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reenshot-2018-6-11 Anagrafe Nazionale Studenti Scelta del profilo ut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9F" w:rsidRDefault="00F1109F" w:rsidP="001647A6">
      <w:pPr>
        <w:pStyle w:val="Corpotesto"/>
        <w:kinsoku w:val="0"/>
        <w:overflowPunct w:val="0"/>
        <w:ind w:left="0" w:firstLine="679"/>
        <w:rPr>
          <w:rFonts w:ascii="Titillium Web" w:eastAsiaTheme="minorHAnsi" w:hAnsi="Titillium Web"/>
          <w:lang w:val="it-IT"/>
        </w:rPr>
      </w:pPr>
    </w:p>
    <w:p w:rsidR="001647A6" w:rsidRPr="001647A6" w:rsidRDefault="001647A6" w:rsidP="001647A6">
      <w:pPr>
        <w:pStyle w:val="Corpotesto"/>
        <w:kinsoku w:val="0"/>
        <w:overflowPunct w:val="0"/>
        <w:ind w:left="0" w:firstLine="679"/>
        <w:rPr>
          <w:rFonts w:ascii="Titillium Web" w:eastAsiaTheme="minorHAnsi" w:hAnsi="Titillium Web"/>
          <w:b/>
          <w:lang w:val="it-IT"/>
        </w:rPr>
      </w:pPr>
      <w:r w:rsidRPr="001647A6">
        <w:rPr>
          <w:rFonts w:ascii="Titillium Web" w:eastAsiaTheme="minorHAnsi" w:hAnsi="Titillium Web"/>
          <w:lang w:val="it-IT"/>
        </w:rPr>
        <w:t>Individuata la scuola d’interesse, selezionare il bottone</w:t>
      </w:r>
      <w:r w:rsidRPr="001647A6">
        <w:rPr>
          <w:rFonts w:ascii="Titillium Web" w:eastAsiaTheme="minorHAnsi" w:hAnsi="Titillium Web"/>
          <w:b/>
          <w:lang w:val="it-IT"/>
        </w:rPr>
        <w:t xml:space="preserve"> Avanti.</w:t>
      </w:r>
    </w:p>
    <w:p w:rsidR="001647A6" w:rsidRDefault="001647A6" w:rsidP="001647A6">
      <w:pPr>
        <w:pStyle w:val="Corpotesto"/>
        <w:kinsoku w:val="0"/>
        <w:overflowPunct w:val="0"/>
        <w:ind w:left="0" w:firstLine="679"/>
        <w:rPr>
          <w:b/>
          <w:bCs/>
          <w:spacing w:val="-1"/>
          <w:lang w:val="it-IT"/>
        </w:rPr>
      </w:pPr>
    </w:p>
    <w:p w:rsidR="001647A6" w:rsidRDefault="001647A6">
      <w:pPr>
        <w:rPr>
          <w:rFonts w:ascii="Titillium Web" w:hAnsi="Titillium Web" w:cs="Arial"/>
          <w:sz w:val="24"/>
          <w:szCs w:val="24"/>
          <w:lang w:val="it-IT"/>
        </w:rPr>
      </w:pPr>
    </w:p>
    <w:p w:rsidR="0014076F" w:rsidRDefault="0014076F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14076F" w:rsidRDefault="0014076F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14076F" w:rsidRDefault="0014076F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14076F" w:rsidRDefault="0014076F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14076F" w:rsidRDefault="0014076F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14076F" w:rsidRDefault="0014076F" w:rsidP="00601D86">
      <w:pPr>
        <w:spacing w:after="120" w:line="36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F15F28" w:rsidRDefault="00F15F28" w:rsidP="00F53316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</w:p>
    <w:p w:rsidR="00B71C02" w:rsidRDefault="00F53316" w:rsidP="00F53316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 w:rsidRPr="00F53316">
        <w:rPr>
          <w:rFonts w:ascii="Titillium Web" w:eastAsiaTheme="minorHAnsi" w:hAnsi="Titillium Web"/>
          <w:lang w:val="it-IT"/>
        </w:rPr>
        <w:t xml:space="preserve">Se si </w:t>
      </w:r>
      <w:r w:rsidR="00190DFF">
        <w:rPr>
          <w:rFonts w:ascii="Titillium Web" w:eastAsiaTheme="minorHAnsi" w:hAnsi="Titillium Web"/>
          <w:lang w:val="it-IT"/>
        </w:rPr>
        <w:t xml:space="preserve">sceglie </w:t>
      </w:r>
      <w:r w:rsidRPr="00F53316">
        <w:rPr>
          <w:rFonts w:ascii="Titillium Web" w:eastAsiaTheme="minorHAnsi" w:hAnsi="Titillium Web"/>
          <w:lang w:val="it-IT"/>
        </w:rPr>
        <w:t xml:space="preserve">di inserire i dati utilizzando le funzioni </w:t>
      </w:r>
      <w:r w:rsidRPr="003519AE">
        <w:rPr>
          <w:rFonts w:ascii="Titillium Web" w:eastAsiaTheme="minorHAnsi" w:hAnsi="Titillium Web"/>
          <w:b/>
          <w:lang w:val="it-IT"/>
        </w:rPr>
        <w:t>SIDI</w:t>
      </w:r>
      <w:r w:rsidRPr="00F53316">
        <w:rPr>
          <w:rFonts w:ascii="Titillium Web" w:eastAsiaTheme="minorHAnsi" w:hAnsi="Titillium Web"/>
          <w:lang w:val="it-IT"/>
        </w:rPr>
        <w:t>,</w:t>
      </w:r>
      <w:r w:rsidR="00B71C02">
        <w:rPr>
          <w:rFonts w:ascii="Titillium Web" w:eastAsiaTheme="minorHAnsi" w:hAnsi="Titillium Web"/>
          <w:lang w:val="it-IT"/>
        </w:rPr>
        <w:t xml:space="preserve"> </w:t>
      </w:r>
      <w:r w:rsidR="00B71C02" w:rsidRPr="00F53316">
        <w:rPr>
          <w:rFonts w:ascii="Titillium Web" w:eastAsiaTheme="minorHAnsi" w:hAnsi="Titillium Web"/>
          <w:lang w:val="it-IT"/>
        </w:rPr>
        <w:t>seleziona</w:t>
      </w:r>
      <w:r w:rsidR="00B71C02">
        <w:rPr>
          <w:rFonts w:ascii="Titillium Web" w:eastAsiaTheme="minorHAnsi" w:hAnsi="Titillium Web"/>
          <w:lang w:val="it-IT"/>
        </w:rPr>
        <w:t>re</w:t>
      </w:r>
      <w:r w:rsidR="00B71C02" w:rsidRPr="00F53316">
        <w:rPr>
          <w:rFonts w:ascii="Titillium Web" w:eastAsiaTheme="minorHAnsi" w:hAnsi="Titillium Web"/>
          <w:lang w:val="it-IT"/>
        </w:rPr>
        <w:t xml:space="preserve"> </w:t>
      </w:r>
      <w:r w:rsidR="00B71C02">
        <w:rPr>
          <w:rFonts w:ascii="Titillium Web" w:eastAsiaTheme="minorHAnsi" w:hAnsi="Titillium Web"/>
          <w:lang w:val="it-IT"/>
        </w:rPr>
        <w:t>“</w:t>
      </w:r>
      <w:r w:rsidR="00B71C02" w:rsidRPr="003519AE">
        <w:rPr>
          <w:rFonts w:ascii="Titillium Web" w:eastAsiaTheme="minorHAnsi" w:hAnsi="Titillium Web"/>
          <w:b/>
          <w:lang w:val="it-IT"/>
        </w:rPr>
        <w:t>Gestione Scrutini</w:t>
      </w:r>
      <w:r w:rsidR="00B71C02">
        <w:rPr>
          <w:rFonts w:ascii="Titillium Web" w:eastAsiaTheme="minorHAnsi" w:hAnsi="Titillium Web"/>
          <w:lang w:val="it-IT"/>
        </w:rPr>
        <w:t>”</w:t>
      </w:r>
      <w:r w:rsidRPr="00F53316">
        <w:rPr>
          <w:rFonts w:ascii="Titillium Web" w:eastAsiaTheme="minorHAnsi" w:hAnsi="Titillium Web"/>
          <w:lang w:val="it-IT"/>
        </w:rPr>
        <w:t xml:space="preserve"> dal menu </w:t>
      </w:r>
      <w:r w:rsidR="00B71C02">
        <w:rPr>
          <w:rFonts w:ascii="Titillium Web" w:eastAsiaTheme="minorHAnsi" w:hAnsi="Titillium Web"/>
          <w:lang w:val="it-IT"/>
        </w:rPr>
        <w:t>“</w:t>
      </w:r>
      <w:r w:rsidRPr="003519AE">
        <w:rPr>
          <w:rFonts w:ascii="Titillium Web" w:eastAsiaTheme="minorHAnsi" w:hAnsi="Titillium Web"/>
          <w:b/>
          <w:lang w:val="it-IT"/>
        </w:rPr>
        <w:t>Scrutini Finali Analitici</w:t>
      </w:r>
      <w:r w:rsidR="00B71C02">
        <w:rPr>
          <w:rFonts w:ascii="Titillium Web" w:eastAsiaTheme="minorHAnsi" w:hAnsi="Titillium Web"/>
          <w:lang w:val="it-IT"/>
        </w:rPr>
        <w:t xml:space="preserve">”. </w:t>
      </w:r>
    </w:p>
    <w:p w:rsidR="00B71C02" w:rsidRDefault="00B71C02" w:rsidP="00F53316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</w:p>
    <w:p w:rsidR="00B71C02" w:rsidRDefault="00B71C02" w:rsidP="00B71C02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>
        <w:rPr>
          <w:rFonts w:ascii="Titillium Web" w:eastAsiaTheme="minorHAnsi" w:hAnsi="Titillium Web"/>
          <w:lang w:val="it-IT"/>
        </w:rPr>
        <w:t>I</w:t>
      </w:r>
      <w:r w:rsidR="00F53316" w:rsidRPr="00F53316">
        <w:rPr>
          <w:rFonts w:ascii="Titillium Web" w:eastAsiaTheme="minorHAnsi" w:hAnsi="Titillium Web"/>
          <w:lang w:val="it-IT"/>
        </w:rPr>
        <w:t xml:space="preserve">l </w:t>
      </w:r>
      <w:r>
        <w:rPr>
          <w:rFonts w:ascii="Titillium Web" w:eastAsiaTheme="minorHAnsi" w:hAnsi="Titillium Web"/>
          <w:lang w:val="it-IT"/>
        </w:rPr>
        <w:t>“</w:t>
      </w:r>
      <w:r w:rsidR="00F53316" w:rsidRPr="003519AE">
        <w:rPr>
          <w:rFonts w:ascii="Titillium Web" w:eastAsiaTheme="minorHAnsi" w:hAnsi="Titillium Web"/>
          <w:b/>
          <w:lang w:val="it-IT"/>
        </w:rPr>
        <w:t>Cruscotto Scrutini</w:t>
      </w:r>
      <w:r>
        <w:rPr>
          <w:rFonts w:ascii="Titillium Web" w:eastAsiaTheme="minorHAnsi" w:hAnsi="Titillium Web"/>
          <w:lang w:val="it-IT"/>
        </w:rPr>
        <w:t>”</w:t>
      </w:r>
      <w:r w:rsidR="00190DFF">
        <w:rPr>
          <w:rFonts w:ascii="Titillium Web" w:eastAsiaTheme="minorHAnsi" w:hAnsi="Titillium Web"/>
          <w:lang w:val="it-IT"/>
        </w:rPr>
        <w:t xml:space="preserve"> </w:t>
      </w:r>
      <w:r>
        <w:rPr>
          <w:rFonts w:ascii="Titillium Web" w:eastAsiaTheme="minorHAnsi" w:hAnsi="Titillium Web"/>
          <w:lang w:val="it-IT"/>
        </w:rPr>
        <w:t>che si visualizza permette di selezionare le classi e visualizzare lo stato di acquisizione.</w:t>
      </w:r>
    </w:p>
    <w:p w:rsidR="00B71C02" w:rsidRDefault="00B71C02" w:rsidP="00B71C02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</w:p>
    <w:p w:rsidR="00B71C02" w:rsidRPr="00483212" w:rsidRDefault="00483212" w:rsidP="00B71C02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6409055" cy="2546156"/>
            <wp:effectExtent l="0" t="0" r="0" b="6985"/>
            <wp:docPr id="2" name="Picture 2" descr="C:\Users\pratom\AppData\Local\Microsoft\Windows\Temporary Internet Files\Content.Word\Screenshot-2018-6-12 Anagrafe Nazionale Studenti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tom\AppData\Local\Microsoft\Windows\Temporary Internet Files\Content.Word\Screenshot-2018-6-12 Anagrafe Nazionale Studenti 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254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16" w:rsidRDefault="00F53316" w:rsidP="00F53316">
      <w:pPr>
        <w:pStyle w:val="Corpotesto"/>
        <w:kinsoku w:val="0"/>
        <w:overflowPunct w:val="0"/>
        <w:ind w:left="0" w:right="28"/>
        <w:jc w:val="both"/>
        <w:rPr>
          <w:rFonts w:ascii="Titillium Web" w:eastAsiaTheme="minorHAnsi" w:hAnsi="Titillium Web"/>
          <w:lang w:val="it-IT"/>
        </w:rPr>
      </w:pPr>
    </w:p>
    <w:p w:rsidR="00F53316" w:rsidRPr="00F53316" w:rsidRDefault="00506A2B" w:rsidP="00B71C02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 w:rsidRPr="00B71C02">
        <w:rPr>
          <w:rFonts w:ascii="Titillium Web" w:eastAsiaTheme="minorHAnsi" w:hAnsi="Titillium Web"/>
          <w:noProof/>
          <w:lang w:val="it-IT" w:eastAsia="it-IT"/>
        </w:rPr>
        <w:drawing>
          <wp:anchor distT="0" distB="0" distL="114300" distR="114300" simplePos="0" relativeHeight="251650048" behindDoc="1" locked="0" layoutInCell="1" allowOverlap="1" wp14:anchorId="6D63FFDD" wp14:editId="305BC0F7">
            <wp:simplePos x="0" y="0"/>
            <wp:positionH relativeFrom="column">
              <wp:posOffset>196850</wp:posOffset>
            </wp:positionH>
            <wp:positionV relativeFrom="paragraph">
              <wp:posOffset>508000</wp:posOffset>
            </wp:positionV>
            <wp:extent cx="6036945" cy="1346200"/>
            <wp:effectExtent l="190500" t="190500" r="192405" b="1968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45" cy="134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16" w:rsidRPr="00F53316">
        <w:rPr>
          <w:rFonts w:ascii="Titillium Web" w:eastAsiaTheme="minorHAnsi" w:hAnsi="Titillium Web"/>
          <w:lang w:val="it-IT"/>
        </w:rPr>
        <w:t>La legenda in fondo alla pagina descrive lo stato</w:t>
      </w:r>
      <w:r w:rsidR="00B71C02">
        <w:rPr>
          <w:rFonts w:ascii="Titillium Web" w:eastAsiaTheme="minorHAnsi" w:hAnsi="Titillium Web"/>
          <w:lang w:val="it-IT"/>
        </w:rPr>
        <w:t xml:space="preserve"> di acquisizione</w:t>
      </w:r>
      <w:r w:rsidR="00F53316" w:rsidRPr="00F53316">
        <w:rPr>
          <w:rFonts w:ascii="Titillium Web" w:eastAsiaTheme="minorHAnsi" w:hAnsi="Titillium Web"/>
          <w:lang w:val="it-IT"/>
        </w:rPr>
        <w:t xml:space="preserve"> dello scrutinio</w:t>
      </w:r>
      <w:r w:rsidR="00B71C02">
        <w:rPr>
          <w:rFonts w:ascii="Titillium Web" w:eastAsiaTheme="minorHAnsi" w:hAnsi="Titillium Web"/>
          <w:lang w:val="it-IT"/>
        </w:rPr>
        <w:t>.</w:t>
      </w:r>
    </w:p>
    <w:p w:rsidR="00F53316" w:rsidRDefault="00F53316">
      <w:pPr>
        <w:rPr>
          <w:rFonts w:ascii="Titillium Web" w:hAnsi="Titillium Web" w:cs="Arial"/>
          <w:sz w:val="24"/>
          <w:szCs w:val="24"/>
          <w:lang w:val="it-IT"/>
        </w:rPr>
      </w:pPr>
    </w:p>
    <w:p w:rsidR="00506A2B" w:rsidRDefault="00506A2B">
      <w:pPr>
        <w:rPr>
          <w:rFonts w:ascii="Titillium Web" w:hAnsi="Titillium Web" w:cs="Arial"/>
          <w:sz w:val="24"/>
          <w:szCs w:val="24"/>
          <w:lang w:val="it-IT"/>
        </w:rPr>
      </w:pPr>
    </w:p>
    <w:p w:rsidR="00506A2B" w:rsidRDefault="00506A2B">
      <w:pPr>
        <w:rPr>
          <w:rFonts w:ascii="Titillium Web" w:hAnsi="Titillium Web" w:cs="Arial"/>
          <w:sz w:val="24"/>
          <w:szCs w:val="24"/>
          <w:lang w:val="it-IT"/>
        </w:rPr>
      </w:pPr>
    </w:p>
    <w:p w:rsidR="00506A2B" w:rsidRDefault="00506A2B">
      <w:pPr>
        <w:rPr>
          <w:rFonts w:ascii="Titillium Web" w:hAnsi="Titillium Web" w:cs="Arial"/>
          <w:sz w:val="24"/>
          <w:szCs w:val="24"/>
          <w:lang w:val="it-IT"/>
        </w:rPr>
      </w:pPr>
    </w:p>
    <w:p w:rsidR="00506A2B" w:rsidRDefault="00165C3F">
      <w:pPr>
        <w:rPr>
          <w:rFonts w:ascii="Titillium Web" w:hAnsi="Titillium Web" w:cs="Arial"/>
          <w:sz w:val="24"/>
          <w:szCs w:val="24"/>
          <w:lang w:val="it-IT"/>
        </w:rPr>
      </w:pPr>
      <w:r w:rsidRPr="00F53316">
        <w:rPr>
          <w:rFonts w:ascii="Titillium Web" w:hAnsi="Titillium Web"/>
          <w:noProof/>
          <w:lang w:val="it-IT" w:eastAsia="it-IT"/>
        </w:rPr>
        <w:drawing>
          <wp:anchor distT="0" distB="0" distL="114300" distR="114300" simplePos="0" relativeHeight="251701760" behindDoc="0" locked="0" layoutInCell="1" allowOverlap="1" wp14:anchorId="42041522" wp14:editId="31AB8B40">
            <wp:simplePos x="0" y="0"/>
            <wp:positionH relativeFrom="column">
              <wp:posOffset>4892675</wp:posOffset>
            </wp:positionH>
            <wp:positionV relativeFrom="paragraph">
              <wp:posOffset>258445</wp:posOffset>
            </wp:positionV>
            <wp:extent cx="561975" cy="285750"/>
            <wp:effectExtent l="190500" t="190500" r="200025" b="1905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28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16" w:rsidRDefault="00F53316" w:rsidP="0014076F">
      <w:pPr>
        <w:pStyle w:val="Corpotesto"/>
        <w:tabs>
          <w:tab w:val="left" w:pos="10065"/>
        </w:tabs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 w:rsidRPr="00F53316">
        <w:rPr>
          <w:rFonts w:ascii="Titillium Web" w:eastAsiaTheme="minorHAnsi" w:hAnsi="Titillium Web"/>
          <w:lang w:val="it-IT"/>
        </w:rPr>
        <w:t xml:space="preserve">Dopo aver selezionato </w:t>
      </w:r>
      <w:r w:rsidR="0038446A">
        <w:rPr>
          <w:rFonts w:ascii="Titillium Web" w:eastAsiaTheme="minorHAnsi" w:hAnsi="Titillium Web"/>
          <w:lang w:val="it-IT"/>
        </w:rPr>
        <w:t>la</w:t>
      </w:r>
      <w:r w:rsidR="00A45577" w:rsidRPr="00F53316">
        <w:rPr>
          <w:rFonts w:ascii="Titillium Web" w:eastAsiaTheme="minorHAnsi" w:hAnsi="Titillium Web"/>
          <w:lang w:val="it-IT"/>
        </w:rPr>
        <w:t xml:space="preserve"> </w:t>
      </w:r>
      <w:r w:rsidRPr="00F53316">
        <w:rPr>
          <w:rFonts w:ascii="Titillium Web" w:eastAsiaTheme="minorHAnsi" w:hAnsi="Titillium Web"/>
          <w:lang w:val="it-IT"/>
        </w:rPr>
        <w:t>classe</w:t>
      </w:r>
      <w:r w:rsidR="00A45577">
        <w:rPr>
          <w:rFonts w:ascii="Titillium Web" w:eastAsiaTheme="minorHAnsi" w:hAnsi="Titillium Web"/>
          <w:lang w:val="it-IT"/>
        </w:rPr>
        <w:t>,</w:t>
      </w:r>
      <w:r w:rsidRPr="00F53316">
        <w:rPr>
          <w:rFonts w:ascii="Titillium Web" w:eastAsiaTheme="minorHAnsi" w:hAnsi="Titillium Web"/>
          <w:lang w:val="it-IT"/>
        </w:rPr>
        <w:t xml:space="preserve"> </w:t>
      </w:r>
      <w:r w:rsidR="00984C4E">
        <w:rPr>
          <w:rFonts w:ascii="Titillium Web" w:eastAsiaTheme="minorHAnsi" w:hAnsi="Titillium Web"/>
          <w:lang w:val="it-IT"/>
        </w:rPr>
        <w:t>utilizzando</w:t>
      </w:r>
      <w:r w:rsidR="00984C4E" w:rsidRPr="00F53316">
        <w:rPr>
          <w:rFonts w:ascii="Titillium Web" w:eastAsiaTheme="minorHAnsi" w:hAnsi="Titillium Web"/>
          <w:lang w:val="it-IT"/>
        </w:rPr>
        <w:t xml:space="preserve"> </w:t>
      </w:r>
      <w:r w:rsidR="000347AB">
        <w:rPr>
          <w:rFonts w:ascii="Titillium Web" w:eastAsiaTheme="minorHAnsi" w:hAnsi="Titillium Web"/>
          <w:lang w:val="it-IT"/>
        </w:rPr>
        <w:t>l’icona</w:t>
      </w:r>
      <w:r w:rsidR="00984C4E">
        <w:rPr>
          <w:rFonts w:ascii="Titillium Web" w:eastAsiaTheme="minorHAnsi" w:hAnsi="Titillium Web"/>
          <w:lang w:val="it-IT"/>
        </w:rPr>
        <w:t xml:space="preserve"> </w:t>
      </w:r>
      <w:r w:rsidR="000347AB">
        <w:rPr>
          <w:rFonts w:ascii="Titillium Web" w:eastAsiaTheme="minorHAnsi" w:hAnsi="Titillium Web"/>
          <w:lang w:val="it-IT"/>
        </w:rPr>
        <w:t xml:space="preserve"> </w:t>
      </w:r>
      <w:r w:rsidR="0096489B">
        <w:rPr>
          <w:rFonts w:ascii="Titillium Web" w:eastAsiaTheme="minorHAnsi" w:hAnsi="Titillium Web"/>
          <w:lang w:val="it-IT"/>
        </w:rPr>
        <w:t xml:space="preserve">   </w:t>
      </w:r>
      <w:r w:rsidR="00506A2B">
        <w:rPr>
          <w:rFonts w:ascii="Titillium Web" w:eastAsiaTheme="minorHAnsi" w:hAnsi="Titillium Web"/>
          <w:lang w:val="it-IT"/>
        </w:rPr>
        <w:t xml:space="preserve"> </w:t>
      </w:r>
      <w:r w:rsidR="00165C3F">
        <w:rPr>
          <w:rFonts w:ascii="Titillium Web" w:eastAsiaTheme="minorHAnsi" w:hAnsi="Titillium Web"/>
          <w:lang w:val="it-IT"/>
        </w:rPr>
        <w:t xml:space="preserve"> </w:t>
      </w:r>
      <w:r w:rsidR="00506A2B">
        <w:rPr>
          <w:rFonts w:ascii="Titillium Web" w:eastAsiaTheme="minorHAnsi" w:hAnsi="Titillium Web"/>
          <w:lang w:val="it-IT"/>
        </w:rPr>
        <w:t xml:space="preserve"> </w:t>
      </w:r>
      <w:r w:rsidRPr="00F53316">
        <w:rPr>
          <w:rFonts w:ascii="Titillium Web" w:eastAsiaTheme="minorHAnsi" w:hAnsi="Titillium Web"/>
          <w:lang w:val="it-IT"/>
        </w:rPr>
        <w:t xml:space="preserve">si </w:t>
      </w:r>
      <w:r w:rsidR="00A45577">
        <w:rPr>
          <w:rFonts w:ascii="Titillium Web" w:eastAsiaTheme="minorHAnsi" w:hAnsi="Titillium Web"/>
          <w:lang w:val="it-IT"/>
        </w:rPr>
        <w:t>accede all</w:t>
      </w:r>
      <w:r w:rsidRPr="00F53316">
        <w:rPr>
          <w:rFonts w:ascii="Titillium Web" w:eastAsiaTheme="minorHAnsi" w:hAnsi="Titillium Web"/>
          <w:lang w:val="it-IT"/>
        </w:rPr>
        <w:t xml:space="preserve">a schermata </w:t>
      </w:r>
      <w:r w:rsidR="00A45577">
        <w:rPr>
          <w:rFonts w:ascii="Titillium Web" w:eastAsiaTheme="minorHAnsi" w:hAnsi="Titillium Web"/>
          <w:lang w:val="it-IT"/>
        </w:rPr>
        <w:t>con</w:t>
      </w:r>
      <w:r w:rsidRPr="00F53316">
        <w:rPr>
          <w:rFonts w:ascii="Titillium Web" w:eastAsiaTheme="minorHAnsi" w:hAnsi="Titillium Web"/>
          <w:lang w:val="it-IT"/>
        </w:rPr>
        <w:t xml:space="preserve"> l</w:t>
      </w:r>
      <w:r w:rsidR="004C227B">
        <w:rPr>
          <w:rFonts w:ascii="Titillium Web" w:eastAsiaTheme="minorHAnsi" w:hAnsi="Titillium Web"/>
          <w:lang w:val="it-IT"/>
        </w:rPr>
        <w:t>’elenco</w:t>
      </w:r>
      <w:r w:rsidR="006B6F4F">
        <w:rPr>
          <w:rFonts w:ascii="Titillium Web" w:eastAsiaTheme="minorHAnsi" w:hAnsi="Titillium Web"/>
          <w:lang w:val="it-IT"/>
        </w:rPr>
        <w:t xml:space="preserve"> di tutti</w:t>
      </w:r>
      <w:r w:rsidR="004C227B">
        <w:rPr>
          <w:rFonts w:ascii="Titillium Web" w:eastAsiaTheme="minorHAnsi" w:hAnsi="Titillium Web"/>
          <w:lang w:val="it-IT"/>
        </w:rPr>
        <w:t xml:space="preserve"> </w:t>
      </w:r>
      <w:r w:rsidRPr="00F53316">
        <w:rPr>
          <w:rFonts w:ascii="Titillium Web" w:eastAsiaTheme="minorHAnsi" w:hAnsi="Titillium Web"/>
          <w:lang w:val="it-IT"/>
        </w:rPr>
        <w:t>gli alunni</w:t>
      </w:r>
      <w:r w:rsidR="004C227B">
        <w:rPr>
          <w:rFonts w:ascii="Titillium Web" w:eastAsiaTheme="minorHAnsi" w:hAnsi="Titillium Web"/>
          <w:lang w:val="it-IT"/>
        </w:rPr>
        <w:t xml:space="preserve"> </w:t>
      </w:r>
      <w:r w:rsidR="004C227B" w:rsidRPr="00F53316">
        <w:rPr>
          <w:rFonts w:ascii="Titillium Web" w:eastAsiaTheme="minorHAnsi" w:hAnsi="Titillium Web"/>
          <w:lang w:val="it-IT"/>
        </w:rPr>
        <w:t>frequentanti la classe selezionata</w:t>
      </w:r>
      <w:r w:rsidR="004C227B">
        <w:rPr>
          <w:rFonts w:ascii="Titillium Web" w:eastAsiaTheme="minorHAnsi" w:hAnsi="Titillium Web"/>
          <w:lang w:val="it-IT"/>
        </w:rPr>
        <w:t>.</w:t>
      </w:r>
      <w:r w:rsidRPr="00F53316">
        <w:rPr>
          <w:rFonts w:ascii="Titillium Web" w:eastAsiaTheme="minorHAnsi" w:hAnsi="Titillium Web"/>
          <w:lang w:val="it-IT"/>
        </w:rPr>
        <w:t xml:space="preserve"> </w:t>
      </w:r>
    </w:p>
    <w:p w:rsidR="003519AE" w:rsidRPr="00C5730C" w:rsidRDefault="003519AE" w:rsidP="00C5730C">
      <w:pPr>
        <w:pStyle w:val="Corpotesto"/>
        <w:tabs>
          <w:tab w:val="left" w:pos="10065"/>
        </w:tabs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 w:rsidRPr="00C5730C">
        <w:rPr>
          <w:rFonts w:ascii="Titillium Web" w:eastAsiaTheme="minorHAnsi" w:hAnsi="Titillium Web"/>
          <w:lang w:val="it-IT"/>
        </w:rPr>
        <w:t>In Elenco Alunni viene proposto l’elenco di tutti gli alunni frequentanti la classe selezionata.</w:t>
      </w:r>
    </w:p>
    <w:p w:rsidR="003519AE" w:rsidRPr="00C5730C" w:rsidRDefault="003519AE" w:rsidP="0014076F">
      <w:pPr>
        <w:pStyle w:val="Corpotesto"/>
        <w:tabs>
          <w:tab w:val="left" w:pos="10065"/>
        </w:tabs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</w:p>
    <w:p w:rsidR="00AD0F34" w:rsidRDefault="00E928A2" w:rsidP="00F53316">
      <w:pPr>
        <w:pStyle w:val="Corpotesto"/>
        <w:tabs>
          <w:tab w:val="left" w:pos="10065"/>
        </w:tabs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6409055" cy="1515771"/>
            <wp:effectExtent l="0" t="0" r="0" b="8255"/>
            <wp:docPr id="4" name="Picture 4" descr="C:\Users\pratom\AppData\Local\Microsoft\Windows\Temporary Internet Files\Content.Word\Screenshot-2018-6-12 Anagrafe Nazionale Student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tom\AppData\Local\Microsoft\Windows\Temporary Internet Files\Content.Word\Screenshot-2018-6-12 Anagrafe Nazionale Studenti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151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FD3" w:rsidRDefault="005D7FD3" w:rsidP="00F3190A">
      <w:pPr>
        <w:kinsoku w:val="0"/>
        <w:overflowPunct w:val="0"/>
        <w:spacing w:before="70" w:line="360" w:lineRule="auto"/>
        <w:ind w:right="28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506A2B" w:rsidRDefault="00506A2B" w:rsidP="00506A2B">
      <w:pPr>
        <w:kinsoku w:val="0"/>
        <w:overflowPunct w:val="0"/>
        <w:spacing w:before="70" w:line="360" w:lineRule="auto"/>
        <w:ind w:right="28"/>
        <w:jc w:val="both"/>
        <w:rPr>
          <w:rFonts w:ascii="Titillium Web" w:hAnsi="Titillium Web" w:cs="Arial"/>
          <w:sz w:val="24"/>
          <w:szCs w:val="24"/>
          <w:lang w:val="it-IT"/>
        </w:rPr>
      </w:pPr>
      <w:r w:rsidRPr="00001278">
        <w:rPr>
          <w:noProof/>
          <w:spacing w:val="-1"/>
          <w:lang w:val="it-IT" w:eastAsia="it-IT"/>
        </w:rPr>
        <w:drawing>
          <wp:anchor distT="0" distB="0" distL="114300" distR="114300" simplePos="0" relativeHeight="251699712" behindDoc="1" locked="0" layoutInCell="1" allowOverlap="1" wp14:anchorId="42C675D4" wp14:editId="52A315AA">
            <wp:simplePos x="0" y="0"/>
            <wp:positionH relativeFrom="column">
              <wp:posOffset>1673225</wp:posOffset>
            </wp:positionH>
            <wp:positionV relativeFrom="paragraph">
              <wp:posOffset>306070</wp:posOffset>
            </wp:positionV>
            <wp:extent cx="365760" cy="276225"/>
            <wp:effectExtent l="190500" t="190500" r="186690" b="2000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8C" w:rsidRDefault="00506A2B" w:rsidP="00506A2B">
      <w:pPr>
        <w:kinsoku w:val="0"/>
        <w:overflowPunct w:val="0"/>
        <w:spacing w:before="70" w:line="360" w:lineRule="auto"/>
        <w:ind w:right="28"/>
        <w:jc w:val="both"/>
        <w:rPr>
          <w:rFonts w:ascii="Titillium Web" w:hAnsi="Titillium Web" w:cs="Arial"/>
          <w:sz w:val="24"/>
          <w:szCs w:val="24"/>
          <w:lang w:val="it-IT"/>
        </w:rPr>
      </w:pPr>
      <w:r>
        <w:rPr>
          <w:rFonts w:ascii="Titillium Web" w:hAnsi="Titillium Web" w:cs="Arial"/>
          <w:sz w:val="24"/>
          <w:szCs w:val="24"/>
          <w:lang w:val="it-IT"/>
        </w:rPr>
        <w:t>A</w:t>
      </w:r>
      <w:r w:rsidR="00F3190A" w:rsidRPr="00F3190A">
        <w:rPr>
          <w:rFonts w:ascii="Titillium Web" w:hAnsi="Titillium Web" w:cs="Arial"/>
          <w:sz w:val="24"/>
          <w:szCs w:val="24"/>
          <w:lang w:val="it-IT"/>
        </w:rPr>
        <w:t xml:space="preserve">ttivando </w:t>
      </w:r>
      <w:r w:rsidR="004C227B">
        <w:rPr>
          <w:rFonts w:ascii="Titillium Web" w:hAnsi="Titillium Web" w:cs="Arial"/>
          <w:sz w:val="24"/>
          <w:szCs w:val="24"/>
          <w:lang w:val="it-IT"/>
        </w:rPr>
        <w:t>l’</w:t>
      </w:r>
      <w:r w:rsidR="00F3190A" w:rsidRPr="00F3190A">
        <w:rPr>
          <w:rFonts w:ascii="Titillium Web" w:hAnsi="Titillium Web" w:cs="Arial"/>
          <w:sz w:val="24"/>
          <w:szCs w:val="24"/>
          <w:lang w:val="it-IT"/>
        </w:rPr>
        <w:t xml:space="preserve">icona </w:t>
      </w:r>
      <w:r w:rsidR="004C227B">
        <w:rPr>
          <w:rFonts w:ascii="Titillium Web" w:hAnsi="Titillium Web" w:cs="Arial"/>
          <w:sz w:val="24"/>
          <w:szCs w:val="24"/>
          <w:lang w:val="it-IT"/>
        </w:rPr>
        <w:t xml:space="preserve">   </w:t>
      </w:r>
      <w:r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="00F3190A" w:rsidRPr="00F3190A">
        <w:rPr>
          <w:rFonts w:ascii="Titillium Web" w:hAnsi="Titillium Web" w:cs="Arial"/>
          <w:sz w:val="24"/>
          <w:szCs w:val="24"/>
          <w:lang w:val="it-IT"/>
        </w:rPr>
        <w:t xml:space="preserve">si accede alla scheda di valutazione completa di tutte le discipline previste nel </w:t>
      </w:r>
      <w:r w:rsidR="00C5730C">
        <w:rPr>
          <w:rFonts w:ascii="Titillium Web" w:hAnsi="Titillium Web" w:cs="Arial"/>
          <w:sz w:val="24"/>
          <w:szCs w:val="24"/>
          <w:lang w:val="it-IT"/>
        </w:rPr>
        <w:t>quadro orario</w:t>
      </w:r>
      <w:r w:rsidR="00F3190A" w:rsidRPr="00F3190A">
        <w:rPr>
          <w:rFonts w:ascii="Titillium Web" w:hAnsi="Titillium Web" w:cs="Arial"/>
          <w:sz w:val="24"/>
          <w:szCs w:val="24"/>
          <w:lang w:val="it-IT"/>
        </w:rPr>
        <w:t xml:space="preserve"> associato all’alunno. </w:t>
      </w:r>
    </w:p>
    <w:p w:rsidR="003519AE" w:rsidRPr="00C5730C" w:rsidRDefault="003519AE" w:rsidP="00C5730C">
      <w:pPr>
        <w:kinsoku w:val="0"/>
        <w:overflowPunct w:val="0"/>
        <w:spacing w:before="70" w:line="360" w:lineRule="auto"/>
        <w:ind w:right="28"/>
        <w:jc w:val="both"/>
        <w:rPr>
          <w:rFonts w:ascii="Titillium Web" w:hAnsi="Titillium Web" w:cs="Arial"/>
          <w:sz w:val="24"/>
          <w:szCs w:val="24"/>
          <w:lang w:val="it-IT"/>
        </w:rPr>
      </w:pPr>
      <w:r w:rsidRPr="00C5730C">
        <w:rPr>
          <w:rFonts w:ascii="Titillium Web" w:hAnsi="Titillium Web" w:cs="Arial"/>
          <w:sz w:val="24"/>
          <w:szCs w:val="24"/>
          <w:lang w:val="it-IT"/>
        </w:rPr>
        <w:t xml:space="preserve">Vanno </w:t>
      </w:r>
      <w:r w:rsidR="00C5730C">
        <w:rPr>
          <w:rFonts w:ascii="Titillium Web" w:hAnsi="Titillium Web" w:cs="Arial"/>
          <w:sz w:val="24"/>
          <w:szCs w:val="24"/>
          <w:lang w:val="it-IT"/>
        </w:rPr>
        <w:t>in questa sezione</w:t>
      </w:r>
      <w:r w:rsidRPr="00C5730C">
        <w:rPr>
          <w:rFonts w:ascii="Titillium Web" w:hAnsi="Titillium Web" w:cs="Arial"/>
          <w:sz w:val="24"/>
          <w:szCs w:val="24"/>
          <w:lang w:val="it-IT"/>
        </w:rPr>
        <w:t xml:space="preserve"> inserite le valutazioni conseguite per ciascuna disciplina.</w:t>
      </w:r>
      <w:bookmarkStart w:id="0" w:name="_GoBack"/>
      <w:bookmarkEnd w:id="0"/>
    </w:p>
    <w:p w:rsidR="00ED7FAF" w:rsidRDefault="00E928A2" w:rsidP="003519AE">
      <w:pPr>
        <w:pStyle w:val="Corpotesto"/>
        <w:kinsoku w:val="0"/>
        <w:overflowPunct w:val="0"/>
        <w:ind w:left="0" w:right="1126"/>
        <w:rPr>
          <w:rFonts w:ascii="Titillium Web" w:hAnsi="Titillium Web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409055" cy="1893260"/>
            <wp:effectExtent l="0" t="0" r="0" b="0"/>
            <wp:docPr id="5" name="Picture 5" descr="C:\Users\pratom\AppData\Local\Microsoft\Windows\Temporary Internet Files\Content.Word\Screenshot-2018-6-12 Anagrafe Nazionale Student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tom\AppData\Local\Microsoft\Windows\Temporary Internet Files\Content.Word\Screenshot-2018-6-12 Anagrafe Nazionale Studenti (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18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AF" w:rsidRDefault="00ED7FAF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ED7FAF" w:rsidRDefault="00ED7FAF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ED7FAF" w:rsidRDefault="00ED7FAF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ED7FAF" w:rsidRDefault="00ED7FAF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ED7FAF" w:rsidRDefault="00ED7FAF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ED7FAF" w:rsidRDefault="00E928A2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6409055" cy="3950579"/>
            <wp:effectExtent l="0" t="0" r="0" b="0"/>
            <wp:docPr id="6" name="Picture 6" descr="C:\Users\pratom\AppData\Local\Microsoft\Windows\Temporary Internet Files\Content.Word\Screenshot-2018-6-12 Anagrafe Nazionale Studenti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atom\AppData\Local\Microsoft\Windows\Temporary Internet Files\Content.Word\Screenshot-2018-6-12 Anagrafe Nazionale Studenti (3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9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AF" w:rsidRDefault="00ED7FAF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ED7FAF" w:rsidRDefault="00ED7FAF" w:rsidP="0014076F">
      <w:pPr>
        <w:spacing w:after="0" w:line="240" w:lineRule="auto"/>
        <w:jc w:val="both"/>
        <w:rPr>
          <w:rFonts w:ascii="Titillium Web" w:hAnsi="Titillium Web" w:cs="Arial"/>
          <w:sz w:val="24"/>
          <w:szCs w:val="24"/>
          <w:lang w:val="it-IT"/>
        </w:rPr>
      </w:pPr>
    </w:p>
    <w:p w:rsidR="00FB2590" w:rsidRPr="005B4AED" w:rsidRDefault="00FB2590" w:rsidP="00FB2590">
      <w:pPr>
        <w:kinsoku w:val="0"/>
        <w:overflowPunct w:val="0"/>
        <w:spacing w:before="70" w:line="360" w:lineRule="auto"/>
        <w:ind w:right="28"/>
        <w:jc w:val="both"/>
        <w:rPr>
          <w:rFonts w:ascii="Titillium Web" w:hAnsi="Titillium Web" w:cs="Arial"/>
          <w:sz w:val="24"/>
          <w:szCs w:val="24"/>
          <w:lang w:val="it-IT"/>
        </w:rPr>
      </w:pPr>
      <w:r w:rsidRPr="00FB2590">
        <w:rPr>
          <w:rFonts w:ascii="Titillium Web" w:hAnsi="Titillium Web" w:cs="Arial"/>
          <w:sz w:val="24"/>
          <w:szCs w:val="24"/>
          <w:lang w:val="it-IT"/>
        </w:rPr>
        <w:t>P</w:t>
      </w:r>
      <w:r w:rsidRPr="005B4AED">
        <w:rPr>
          <w:rFonts w:ascii="Titillium Web" w:hAnsi="Titillium Web" w:cs="Arial"/>
          <w:sz w:val="24"/>
          <w:szCs w:val="24"/>
          <w:lang w:val="it-IT"/>
        </w:rPr>
        <w:t>e</w:t>
      </w:r>
      <w:r w:rsidRPr="00FB2590">
        <w:rPr>
          <w:rFonts w:ascii="Titillium Web" w:hAnsi="Titillium Web" w:cs="Arial"/>
          <w:sz w:val="24"/>
          <w:szCs w:val="24"/>
          <w:lang w:val="it-IT"/>
        </w:rPr>
        <w:t>r</w:t>
      </w:r>
      <w:r w:rsidRPr="005B4AED">
        <w:rPr>
          <w:rFonts w:ascii="Titillium Web" w:hAnsi="Titillium Web" w:cs="Arial"/>
          <w:sz w:val="24"/>
          <w:szCs w:val="24"/>
          <w:lang w:val="it-IT"/>
        </w:rPr>
        <w:t xml:space="preserve"> ciascuna disciplina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presente nell’elenco </w:t>
      </w:r>
      <w:r w:rsidRPr="005B4AED">
        <w:rPr>
          <w:rFonts w:ascii="Titillium Web" w:hAnsi="Titillium Web" w:cs="Arial"/>
          <w:sz w:val="24"/>
          <w:szCs w:val="24"/>
          <w:lang w:val="it-IT"/>
        </w:rPr>
        <w:t>deve essere inserito il voto e il numero di assenze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espresso in ore, solo per la disciplina “RELIGIONE CATTOLICA/MATERIA FACOLTATIVA” </w:t>
      </w:r>
      <w:r w:rsidRPr="005B4AED">
        <w:rPr>
          <w:rFonts w:ascii="Titillium Web" w:hAnsi="Titillium Web" w:cs="Arial"/>
          <w:sz w:val="24"/>
          <w:szCs w:val="24"/>
          <w:lang w:val="it-IT"/>
        </w:rPr>
        <w:t>la valutazione rimane facoltativa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e</w:t>
      </w:r>
      <w:r w:rsidRPr="005B4AED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deve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essere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inserito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il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giudizio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(Insufficiente,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Sufficiente,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Buono,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Molto,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Distinto,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Moltissimo,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Ottimo)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invece del voto numerico</w:t>
      </w:r>
      <w:r w:rsidRPr="005B4AED">
        <w:rPr>
          <w:rFonts w:ascii="Titillium Web" w:hAnsi="Titillium Web" w:cs="Arial"/>
          <w:sz w:val="24"/>
          <w:szCs w:val="24"/>
          <w:lang w:val="it-IT"/>
        </w:rPr>
        <w:t>.</w:t>
      </w:r>
    </w:p>
    <w:p w:rsidR="00FB2590" w:rsidRPr="005B4AED" w:rsidRDefault="00FB2590" w:rsidP="00FB2590">
      <w:pPr>
        <w:kinsoku w:val="0"/>
        <w:overflowPunct w:val="0"/>
        <w:spacing w:before="70" w:line="360" w:lineRule="auto"/>
        <w:ind w:right="28"/>
        <w:jc w:val="both"/>
        <w:rPr>
          <w:rFonts w:ascii="Titillium Web" w:hAnsi="Titillium Web" w:cs="Arial"/>
          <w:sz w:val="24"/>
          <w:szCs w:val="24"/>
          <w:lang w:val="it-IT"/>
        </w:rPr>
      </w:pPr>
      <w:r w:rsidRPr="005B4AED">
        <w:rPr>
          <w:rFonts w:ascii="Titillium Web" w:hAnsi="Titillium Web" w:cs="Arial"/>
          <w:sz w:val="24"/>
          <w:szCs w:val="24"/>
          <w:lang w:val="it-IT"/>
        </w:rPr>
        <w:t>Le valutazioni s</w:t>
      </w:r>
      <w:r w:rsidRPr="00FB2590">
        <w:rPr>
          <w:rFonts w:ascii="Titillium Web" w:hAnsi="Titillium Web" w:cs="Arial"/>
          <w:sz w:val="24"/>
          <w:szCs w:val="24"/>
          <w:lang w:val="it-IT"/>
        </w:rPr>
        <w:t>ono</w:t>
      </w:r>
      <w:r w:rsidRPr="005B4AED">
        <w:rPr>
          <w:rFonts w:ascii="Titillium Web" w:hAnsi="Titillium Web" w:cs="Arial"/>
          <w:sz w:val="24"/>
          <w:szCs w:val="24"/>
          <w:lang w:val="it-IT"/>
        </w:rPr>
        <w:t xml:space="preserve"> richieste per ciascuna disciplina presente nel quadro orario </w:t>
      </w:r>
      <w:r w:rsidRPr="00FB2590">
        <w:rPr>
          <w:rFonts w:ascii="Titillium Web" w:hAnsi="Titillium Web" w:cs="Arial"/>
          <w:sz w:val="24"/>
          <w:szCs w:val="24"/>
          <w:lang w:val="it-IT"/>
        </w:rPr>
        <w:t>associato a</w:t>
      </w:r>
      <w:r w:rsidRPr="005B4AED">
        <w:rPr>
          <w:rFonts w:ascii="Titillium Web" w:hAnsi="Titillium Web" w:cs="Arial"/>
          <w:sz w:val="24"/>
          <w:szCs w:val="24"/>
          <w:lang w:val="it-IT"/>
        </w:rPr>
        <w:t>ll’alunno,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incluso il “COMPORTAMENTO”,</w:t>
      </w:r>
      <w:r w:rsidRPr="005B4AED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FB2590">
        <w:rPr>
          <w:rFonts w:ascii="Titillium Web" w:hAnsi="Titillium Web" w:cs="Arial"/>
          <w:sz w:val="24"/>
          <w:szCs w:val="24"/>
          <w:lang w:val="it-IT"/>
        </w:rPr>
        <w:t>tuttavia è possibile selezionare i</w:t>
      </w:r>
      <w:r w:rsidRPr="008B369C">
        <w:rPr>
          <w:rFonts w:ascii="Titillium Web" w:hAnsi="Titillium Web" w:cs="Arial"/>
          <w:sz w:val="24"/>
          <w:szCs w:val="24"/>
          <w:lang w:val="it-IT"/>
        </w:rPr>
        <w:t xml:space="preserve"> valori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NC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ed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ES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che </w:t>
      </w:r>
      <w:r w:rsidRPr="008B369C">
        <w:rPr>
          <w:rFonts w:ascii="Titillium Web" w:hAnsi="Titillium Web" w:cs="Arial"/>
          <w:sz w:val="24"/>
          <w:szCs w:val="24"/>
          <w:lang w:val="it-IT"/>
        </w:rPr>
        <w:t>consentono di indicare,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rispettivamente,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la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condizione di NON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C</w:t>
      </w:r>
      <w:r w:rsidRPr="008B369C">
        <w:rPr>
          <w:rFonts w:ascii="Titillium Web" w:hAnsi="Titillium Web" w:cs="Arial"/>
          <w:sz w:val="24"/>
          <w:szCs w:val="24"/>
          <w:lang w:val="it-IT"/>
        </w:rPr>
        <w:t>LASSIFICATO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o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 xml:space="preserve">di </w:t>
      </w:r>
      <w:r>
        <w:rPr>
          <w:rFonts w:ascii="Titillium Web" w:hAnsi="Titillium Web" w:cs="Arial"/>
          <w:sz w:val="24"/>
          <w:szCs w:val="24"/>
          <w:lang w:val="it-IT"/>
        </w:rPr>
        <w:t>alunno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ESONERATO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in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quella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8B369C">
        <w:rPr>
          <w:rFonts w:ascii="Titillium Web" w:hAnsi="Titillium Web" w:cs="Arial"/>
          <w:sz w:val="24"/>
          <w:szCs w:val="24"/>
          <w:lang w:val="it-IT"/>
        </w:rPr>
        <w:t>disciplina</w:t>
      </w:r>
      <w:r w:rsidRPr="00FB2590">
        <w:rPr>
          <w:rFonts w:ascii="Titillium Web" w:hAnsi="Titillium Web" w:cs="Arial"/>
          <w:sz w:val="24"/>
          <w:szCs w:val="24"/>
          <w:lang w:val="it-IT"/>
        </w:rPr>
        <w:t>.</w:t>
      </w:r>
    </w:p>
    <w:p w:rsidR="00FB2590" w:rsidRDefault="00FB2590" w:rsidP="00FB2590">
      <w:pPr>
        <w:kinsoku w:val="0"/>
        <w:overflowPunct w:val="0"/>
        <w:spacing w:before="70" w:line="360" w:lineRule="auto"/>
        <w:ind w:right="28"/>
        <w:jc w:val="both"/>
        <w:rPr>
          <w:rFonts w:ascii="Titillium Web" w:hAnsi="Titillium Web" w:cs="Arial"/>
          <w:sz w:val="24"/>
          <w:szCs w:val="24"/>
          <w:lang w:val="it-IT"/>
        </w:rPr>
      </w:pPr>
      <w:r w:rsidRPr="00FB2590">
        <w:rPr>
          <w:rFonts w:ascii="Titillium Web" w:hAnsi="Titillium Web" w:cs="Arial"/>
          <w:sz w:val="24"/>
          <w:szCs w:val="24"/>
          <w:lang w:val="it-IT"/>
        </w:rPr>
        <w:lastRenderedPageBreak/>
        <w:t>Nel</w:t>
      </w:r>
      <w:r w:rsidRPr="005B4AED">
        <w:rPr>
          <w:rFonts w:ascii="Titillium Web" w:hAnsi="Titillium Web" w:cs="Arial"/>
          <w:sz w:val="24"/>
          <w:szCs w:val="24"/>
          <w:lang w:val="it-IT"/>
        </w:rPr>
        <w:t xml:space="preserve"> caso di mancata validità dell’anno scolastico (“non ha frequentato per almeno i tre quarti</w:t>
      </w:r>
      <w:r w:rsidRPr="00FB2590">
        <w:rPr>
          <w:rFonts w:ascii="Titillium Web" w:hAnsi="Titillium Web" w:cs="Arial"/>
          <w:sz w:val="24"/>
          <w:szCs w:val="24"/>
          <w:lang w:val="it-IT"/>
        </w:rPr>
        <w:t xml:space="preserve"> </w:t>
      </w:r>
      <w:r w:rsidRPr="005B4AED">
        <w:rPr>
          <w:rFonts w:ascii="Titillium Web" w:hAnsi="Titillium Web" w:cs="Arial"/>
          <w:sz w:val="24"/>
          <w:szCs w:val="24"/>
          <w:lang w:val="it-IT"/>
        </w:rPr>
        <w:t xml:space="preserve">dell’orario annuale”) </w:t>
      </w:r>
      <w:r w:rsidR="00C5730C">
        <w:rPr>
          <w:rFonts w:ascii="Titillium Web" w:hAnsi="Titillium Web" w:cs="Arial"/>
          <w:sz w:val="24"/>
          <w:szCs w:val="24"/>
          <w:lang w:val="it-IT"/>
        </w:rPr>
        <w:t>occorre inserire</w:t>
      </w:r>
      <w:r w:rsidRPr="005B4AED">
        <w:rPr>
          <w:rFonts w:ascii="Titillium Web" w:hAnsi="Titillium Web" w:cs="Arial"/>
          <w:sz w:val="24"/>
          <w:szCs w:val="24"/>
          <w:lang w:val="it-IT"/>
        </w:rPr>
        <w:t xml:space="preserve"> soltanto l’esito finale</w:t>
      </w:r>
      <w:r w:rsidR="00C5730C">
        <w:rPr>
          <w:rFonts w:ascii="Titillium Web" w:hAnsi="Titillium Web" w:cs="Arial"/>
          <w:sz w:val="24"/>
          <w:szCs w:val="24"/>
          <w:lang w:val="it-IT"/>
        </w:rPr>
        <w:t xml:space="preserve"> di non ammissione</w:t>
      </w:r>
      <w:r w:rsidRPr="005B4AED">
        <w:rPr>
          <w:rFonts w:ascii="Titillium Web" w:hAnsi="Titillium Web" w:cs="Arial"/>
          <w:sz w:val="24"/>
          <w:szCs w:val="24"/>
          <w:lang w:val="it-IT"/>
        </w:rPr>
        <w:t>.</w:t>
      </w:r>
    </w:p>
    <w:p w:rsidR="00651BA3" w:rsidRDefault="00651BA3" w:rsidP="00651BA3">
      <w:pPr>
        <w:pStyle w:val="Corpotesto"/>
        <w:kinsoku w:val="0"/>
        <w:overflowPunct w:val="0"/>
        <w:spacing w:line="360" w:lineRule="auto"/>
        <w:ind w:left="0" w:right="28"/>
        <w:jc w:val="both"/>
        <w:rPr>
          <w:rFonts w:ascii="Titillium Web" w:eastAsiaTheme="minorHAnsi" w:hAnsi="Titillium Web"/>
          <w:lang w:val="it-IT"/>
        </w:rPr>
      </w:pPr>
      <w:r w:rsidRPr="00525BD9">
        <w:rPr>
          <w:rFonts w:ascii="Titillium Web" w:eastAsiaTheme="minorHAnsi" w:hAnsi="Titillium Web"/>
          <w:noProof/>
          <w:lang w:val="it-IT" w:eastAsia="it-IT"/>
        </w:rPr>
        <w:drawing>
          <wp:anchor distT="0" distB="0" distL="114300" distR="114300" simplePos="0" relativeHeight="251703808" behindDoc="1" locked="0" layoutInCell="1" allowOverlap="1" wp14:anchorId="081DB15D" wp14:editId="7629FDAC">
            <wp:simplePos x="0" y="0"/>
            <wp:positionH relativeFrom="column">
              <wp:posOffset>1778000</wp:posOffset>
            </wp:positionH>
            <wp:positionV relativeFrom="paragraph">
              <wp:posOffset>-123190</wp:posOffset>
            </wp:positionV>
            <wp:extent cx="371475" cy="323850"/>
            <wp:effectExtent l="190500" t="190500" r="200025" b="190500"/>
            <wp:wrapNone/>
            <wp:docPr id="3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 Web" w:eastAsiaTheme="minorHAnsi" w:hAnsi="Titillium Web"/>
          <w:lang w:val="it-IT"/>
        </w:rPr>
        <w:t xml:space="preserve">Utilizzando l’icona    presente in corrispondenza di ciascun alunno, è possibile cancellare l’esito inserito per quell’alunno. </w:t>
      </w:r>
      <w:r w:rsidRPr="00E35C03">
        <w:rPr>
          <w:rFonts w:ascii="Titillium Web" w:eastAsiaTheme="minorHAnsi" w:hAnsi="Titillium Web"/>
          <w:lang w:val="it-IT"/>
        </w:rPr>
        <w:t xml:space="preserve">Con </w:t>
      </w:r>
      <w:r>
        <w:rPr>
          <w:rFonts w:ascii="Titillium Web" w:eastAsiaTheme="minorHAnsi" w:hAnsi="Titillium Web"/>
          <w:lang w:val="it-IT"/>
        </w:rPr>
        <w:t>“</w:t>
      </w:r>
      <w:r w:rsidRPr="003519AE">
        <w:rPr>
          <w:rFonts w:ascii="Titillium Web" w:eastAsiaTheme="minorHAnsi" w:hAnsi="Titillium Web"/>
          <w:b/>
          <w:lang w:val="it-IT"/>
        </w:rPr>
        <w:t>Reset Esiti</w:t>
      </w:r>
      <w:r>
        <w:rPr>
          <w:rFonts w:ascii="Titillium Web" w:eastAsiaTheme="minorHAnsi" w:hAnsi="Titillium Web"/>
          <w:lang w:val="it-IT"/>
        </w:rPr>
        <w:t>”</w:t>
      </w:r>
      <w:r w:rsidRPr="00E35C03">
        <w:rPr>
          <w:rFonts w:ascii="Titillium Web" w:eastAsiaTheme="minorHAnsi" w:hAnsi="Titillium Web"/>
          <w:lang w:val="it-IT"/>
        </w:rPr>
        <w:t xml:space="preserve"> si possono annullare gli esiti già salvati selezionando una o più classi</w:t>
      </w:r>
      <w:r>
        <w:rPr>
          <w:rFonts w:ascii="Titillium Web" w:eastAsiaTheme="minorHAnsi" w:hAnsi="Titillium Web"/>
          <w:lang w:val="it-IT"/>
        </w:rPr>
        <w:t xml:space="preserve"> presenti nell’elenco del “Cruscotto Scrutini”.</w:t>
      </w:r>
    </w:p>
    <w:p w:rsidR="003519AE" w:rsidRDefault="003519AE">
      <w:pPr>
        <w:rPr>
          <w:rFonts w:ascii="Titillium Web" w:hAnsi="Titillium Web" w:cs="Arial"/>
          <w:sz w:val="24"/>
          <w:szCs w:val="24"/>
          <w:lang w:val="it-IT"/>
        </w:rPr>
      </w:pPr>
    </w:p>
    <w:sectPr w:rsidR="003519AE" w:rsidSect="00CC63D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970" w:right="1134" w:bottom="1350" w:left="68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0C" w:rsidRDefault="003B370C" w:rsidP="009970ED">
      <w:pPr>
        <w:spacing w:after="0" w:line="240" w:lineRule="auto"/>
      </w:pPr>
      <w:r>
        <w:separator/>
      </w:r>
    </w:p>
  </w:endnote>
  <w:endnote w:type="continuationSeparator" w:id="0">
    <w:p w:rsidR="003B370C" w:rsidRDefault="003B370C" w:rsidP="0099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3" w:rsidRDefault="00F10853" w:rsidP="00F10853">
    <w:pPr>
      <w:pStyle w:val="Pidipagina"/>
      <w:pBdr>
        <w:bottom w:val="single" w:sz="12" w:space="1" w:color="auto"/>
      </w:pBdr>
      <w:spacing w:after="240"/>
      <w:rPr>
        <w:rFonts w:ascii="Arial" w:hAnsi="Arial" w:cs="Arial"/>
        <w:color w:val="BFBFBF" w:themeColor="background1" w:themeShade="BF"/>
      </w:rPr>
    </w:pPr>
  </w:p>
  <w:p w:rsidR="00F10853" w:rsidRPr="003B5BF9" w:rsidRDefault="00FA1EA4" w:rsidP="00F10853">
    <w:pPr>
      <w:pStyle w:val="Pidipagina"/>
      <w:spacing w:after="240"/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</w:pPr>
    <w:r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  <w:t>Nome della direzione</w:t>
    </w:r>
  </w:p>
  <w:p w:rsidR="00F75FC1" w:rsidRDefault="00F75F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eastAsiaTheme="majorEastAsia" w:hAnsi="Arial Narrow" w:cstheme="majorBidi"/>
        <w:b/>
        <w:sz w:val="30"/>
        <w:szCs w:val="30"/>
      </w:rPr>
      <w:id w:val="-685057092"/>
      <w:docPartObj>
        <w:docPartGallery w:val="Page Numbers (Bottom of Page)"/>
        <w:docPartUnique/>
      </w:docPartObj>
    </w:sdtPr>
    <w:sdtEndPr>
      <w:rPr>
        <w:noProof/>
        <w:color w:val="C00000"/>
      </w:rPr>
    </w:sdtEndPr>
    <w:sdtContent>
      <w:p w:rsidR="009231ED" w:rsidRDefault="009231ED" w:rsidP="009231ED">
        <w:pPr>
          <w:pStyle w:val="Pidipagina"/>
          <w:pBdr>
            <w:bottom w:val="single" w:sz="12" w:space="1" w:color="auto"/>
          </w:pBdr>
          <w:spacing w:after="240"/>
          <w:rPr>
            <w:rFonts w:ascii="Arial" w:hAnsi="Arial" w:cs="Arial"/>
            <w:color w:val="BFBFBF" w:themeColor="background1" w:themeShade="BF"/>
          </w:rPr>
        </w:pPr>
      </w:p>
      <w:p w:rsidR="003B5BF9" w:rsidRPr="00424D10" w:rsidRDefault="003B5BF9">
        <w:pPr>
          <w:pStyle w:val="Pidipagina"/>
          <w:jc w:val="right"/>
          <w:rPr>
            <w:rFonts w:ascii="Arial Narrow" w:eastAsiaTheme="majorEastAsia" w:hAnsi="Arial Narrow" w:cstheme="majorBidi"/>
            <w:b/>
            <w:sz w:val="30"/>
            <w:szCs w:val="30"/>
          </w:rPr>
        </w:pPr>
        <w:proofErr w:type="spellStart"/>
        <w:r w:rsidRPr="00424D10">
          <w:rPr>
            <w:rFonts w:ascii="Arial Narrow" w:eastAsiaTheme="majorEastAsia" w:hAnsi="Arial Narrow" w:cstheme="majorBidi"/>
            <w:color w:val="808080" w:themeColor="background1" w:themeShade="80"/>
            <w:sz w:val="24"/>
            <w:szCs w:val="24"/>
          </w:rPr>
          <w:t>pag</w:t>
        </w:r>
        <w:proofErr w:type="spellEnd"/>
        <w:r w:rsidRPr="00424D10">
          <w:rPr>
            <w:rFonts w:ascii="Arial Narrow" w:eastAsiaTheme="majorEastAsia" w:hAnsi="Arial Narrow" w:cstheme="majorBidi"/>
            <w:b/>
            <w:color w:val="808080" w:themeColor="background1" w:themeShade="80"/>
            <w:sz w:val="24"/>
            <w:szCs w:val="24"/>
          </w:rPr>
          <w:t>.</w:t>
        </w:r>
        <w:r w:rsidRPr="00424D10">
          <w:rPr>
            <w:rFonts w:ascii="Arial Narrow" w:eastAsiaTheme="majorEastAsia" w:hAnsi="Arial Narrow" w:cstheme="majorBidi"/>
            <w:b/>
            <w:color w:val="808080" w:themeColor="background1" w:themeShade="80"/>
            <w:sz w:val="30"/>
            <w:szCs w:val="30"/>
          </w:rPr>
          <w:t xml:space="preserve"> </w:t>
        </w:r>
        <w:r w:rsidRPr="00FA1EA4">
          <w:rPr>
            <w:rFonts w:ascii="Arial Narrow" w:eastAsiaTheme="minorEastAsia" w:hAnsi="Arial Narrow"/>
            <w:b/>
            <w:color w:val="17365D" w:themeColor="text2" w:themeShade="BF"/>
            <w:sz w:val="30"/>
            <w:szCs w:val="30"/>
          </w:rPr>
          <w:fldChar w:fldCharType="begin"/>
        </w:r>
        <w:r w:rsidRPr="00FA1EA4">
          <w:rPr>
            <w:rFonts w:ascii="Arial Narrow" w:hAnsi="Arial Narrow"/>
            <w:b/>
            <w:color w:val="17365D" w:themeColor="text2" w:themeShade="BF"/>
            <w:sz w:val="30"/>
            <w:szCs w:val="30"/>
          </w:rPr>
          <w:instrText xml:space="preserve"> PAGE    \* MERGEFORMAT </w:instrText>
        </w:r>
        <w:r w:rsidRPr="00FA1EA4">
          <w:rPr>
            <w:rFonts w:ascii="Arial Narrow" w:eastAsiaTheme="minorEastAsia" w:hAnsi="Arial Narrow"/>
            <w:b/>
            <w:color w:val="17365D" w:themeColor="text2" w:themeShade="BF"/>
            <w:sz w:val="30"/>
            <w:szCs w:val="30"/>
          </w:rPr>
          <w:fldChar w:fldCharType="separate"/>
        </w:r>
        <w:r w:rsidR="00C5730C" w:rsidRPr="00C5730C">
          <w:rPr>
            <w:rFonts w:ascii="Arial Narrow" w:eastAsiaTheme="majorEastAsia" w:hAnsi="Arial Narrow" w:cstheme="majorBidi"/>
            <w:b/>
            <w:noProof/>
            <w:color w:val="17365D" w:themeColor="text2" w:themeShade="BF"/>
            <w:sz w:val="30"/>
            <w:szCs w:val="30"/>
          </w:rPr>
          <w:t>5</w:t>
        </w:r>
        <w:r w:rsidRPr="00FA1EA4">
          <w:rPr>
            <w:rFonts w:ascii="Arial Narrow" w:eastAsiaTheme="majorEastAsia" w:hAnsi="Arial Narrow" w:cstheme="majorBidi"/>
            <w:b/>
            <w:noProof/>
            <w:color w:val="17365D" w:themeColor="text2" w:themeShade="BF"/>
            <w:sz w:val="30"/>
            <w:szCs w:val="30"/>
          </w:rPr>
          <w:fldChar w:fldCharType="end"/>
        </w:r>
      </w:p>
    </w:sdtContent>
  </w:sdt>
  <w:p w:rsidR="00F75FC1" w:rsidRDefault="00F75F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7C" w:rsidRPr="003B5BF9" w:rsidRDefault="00B03B7C" w:rsidP="00B03B7C">
    <w:pPr>
      <w:pStyle w:val="Pidipagina"/>
      <w:spacing w:after="240"/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</w:pPr>
    <w:r w:rsidRPr="003B5BF9"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  <w:t>Direzione generale per gli studi, la statistica e i sistemi informativi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0C" w:rsidRDefault="003B370C" w:rsidP="009970ED">
      <w:pPr>
        <w:spacing w:after="0" w:line="240" w:lineRule="auto"/>
      </w:pPr>
      <w:r>
        <w:separator/>
      </w:r>
    </w:p>
  </w:footnote>
  <w:footnote w:type="continuationSeparator" w:id="0">
    <w:p w:rsidR="003B370C" w:rsidRDefault="003B370C" w:rsidP="0099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ED" w:rsidRDefault="00D60E98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33FB604" wp14:editId="52D0090C">
          <wp:simplePos x="0" y="0"/>
          <wp:positionH relativeFrom="column">
            <wp:posOffset>-419100</wp:posOffset>
          </wp:positionH>
          <wp:positionV relativeFrom="paragraph">
            <wp:posOffset>-438785</wp:posOffset>
          </wp:positionV>
          <wp:extent cx="7562422" cy="1805498"/>
          <wp:effectExtent l="0" t="0" r="635" b="444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guide_generica_header_s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22" cy="1805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FC1" w:rsidRDefault="00F75F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8" w:rsidRDefault="00D60E98" w:rsidP="00D60E98">
    <w:pPr>
      <w:pStyle w:val="Intestazione"/>
      <w:tabs>
        <w:tab w:val="clear" w:pos="4680"/>
        <w:tab w:val="clear" w:pos="9360"/>
        <w:tab w:val="left" w:pos="1020"/>
      </w:tabs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989D8C" wp14:editId="61E07942">
              <wp:simplePos x="0" y="0"/>
              <wp:positionH relativeFrom="column">
                <wp:posOffset>1847850</wp:posOffset>
              </wp:positionH>
              <wp:positionV relativeFrom="paragraph">
                <wp:posOffset>476250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0E98" w:rsidRPr="00F063CB" w:rsidRDefault="00D747D8" w:rsidP="00D60E98">
                          <w:pPr>
                            <w:pStyle w:val="Intestazione"/>
                            <w:tabs>
                              <w:tab w:val="left" w:pos="1020"/>
                            </w:tabs>
                            <w:jc w:val="center"/>
                            <w:rPr>
                              <w:rFonts w:ascii="Titillium Web" w:hAnsi="Titillium Web"/>
                              <w:noProof/>
                              <w:color w:val="365F91" w:themeColor="accent1" w:themeShade="BF"/>
                              <w:sz w:val="48"/>
                              <w:szCs w:val="72"/>
                              <w:lang w:val="it-I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tillium Web" w:hAnsi="Titillium Web"/>
                              <w:noProof/>
                              <w:color w:val="365F91" w:themeColor="accent1" w:themeShade="BF"/>
                              <w:sz w:val="48"/>
                              <w:szCs w:val="72"/>
                              <w:lang w:val="it-I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Scrutini finali analitici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5pt;margin-top:37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Ck0mbH3gAAAAoBAAAPAAAAAAAAAAAAAAAAAHwEAABkcnMvZG93bnJl&#10;di54bWxQSwUGAAAAAAQABADzAAAAhwUAAAAA&#10;" filled="f" stroked="f">
              <v:textbox style="mso-fit-shape-to-text:t">
                <w:txbxContent>
                  <w:p w:rsidR="00D60E98" w:rsidRPr="00F063CB" w:rsidRDefault="00D747D8" w:rsidP="00D60E98">
                    <w:pPr>
                      <w:pStyle w:val="Intestazione"/>
                      <w:tabs>
                        <w:tab w:val="left" w:pos="1020"/>
                      </w:tabs>
                      <w:jc w:val="center"/>
                      <w:rPr>
                        <w:rFonts w:ascii="Titillium Web" w:hAnsi="Titillium Web"/>
                        <w:noProof/>
                        <w:color w:val="365F91" w:themeColor="accent1" w:themeShade="BF"/>
                        <w:sz w:val="48"/>
                        <w:szCs w:val="72"/>
                        <w:lang w:val="it-IT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tillium Web" w:hAnsi="Titillium Web"/>
                        <w:noProof/>
                        <w:color w:val="365F91" w:themeColor="accent1" w:themeShade="BF"/>
                        <w:sz w:val="48"/>
                        <w:szCs w:val="72"/>
                        <w:lang w:val="it-IT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Scrutini finali analitici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5A71C784" wp14:editId="6C9F5D5B">
          <wp:simplePos x="0" y="0"/>
          <wp:positionH relativeFrom="column">
            <wp:posOffset>-428625</wp:posOffset>
          </wp:positionH>
          <wp:positionV relativeFrom="paragraph">
            <wp:posOffset>-438785</wp:posOffset>
          </wp:positionV>
          <wp:extent cx="7562422" cy="1805498"/>
          <wp:effectExtent l="0" t="0" r="635" b="444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guide_generica_header_s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22" cy="1805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75FC1" w:rsidRDefault="00F75F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ED" w:rsidRDefault="00B456DC" w:rsidP="00DC4ABF">
    <w:pPr>
      <w:pStyle w:val="Intestazione"/>
      <w:tabs>
        <w:tab w:val="clear" w:pos="4680"/>
        <w:tab w:val="clear" w:pos="9360"/>
        <w:tab w:val="right" w:pos="10093"/>
      </w:tabs>
    </w:pPr>
    <w:r>
      <w:rPr>
        <w:noProof/>
        <w:lang w:val="it-IT" w:eastAsia="it-IT"/>
      </w:rPr>
      <w:drawing>
        <wp:anchor distT="0" distB="0" distL="114300" distR="114300" simplePos="0" relativeHeight="251650048" behindDoc="0" locked="0" layoutInCell="1" allowOverlap="1" wp14:anchorId="1ABF6459" wp14:editId="0BE333B9">
          <wp:simplePos x="0" y="0"/>
          <wp:positionH relativeFrom="column">
            <wp:posOffset>-546100</wp:posOffset>
          </wp:positionH>
          <wp:positionV relativeFrom="paragraph">
            <wp:posOffset>2026285</wp:posOffset>
          </wp:positionV>
          <wp:extent cx="7821295" cy="4112362"/>
          <wp:effectExtent l="0" t="0" r="8255" b="2540"/>
          <wp:wrapNone/>
          <wp:docPr id="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7948" cy="41158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5C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679" w:hanging="154"/>
      </w:pPr>
      <w:rPr>
        <w:rFonts w:ascii="Arial" w:hAnsi="Arial"/>
        <w:b/>
        <w:sz w:val="24"/>
      </w:rPr>
    </w:lvl>
    <w:lvl w:ilvl="1">
      <w:numFmt w:val="bullet"/>
      <w:lvlText w:val="•"/>
      <w:lvlJc w:val="left"/>
      <w:pPr>
        <w:ind w:left="1801" w:hanging="154"/>
      </w:pPr>
    </w:lvl>
    <w:lvl w:ilvl="2">
      <w:numFmt w:val="bullet"/>
      <w:lvlText w:val="•"/>
      <w:lvlJc w:val="left"/>
      <w:pPr>
        <w:ind w:left="2924" w:hanging="154"/>
      </w:pPr>
    </w:lvl>
    <w:lvl w:ilvl="3">
      <w:numFmt w:val="bullet"/>
      <w:lvlText w:val="•"/>
      <w:lvlJc w:val="left"/>
      <w:pPr>
        <w:ind w:left="4047" w:hanging="154"/>
      </w:pPr>
    </w:lvl>
    <w:lvl w:ilvl="4">
      <w:numFmt w:val="bullet"/>
      <w:lvlText w:val="•"/>
      <w:lvlJc w:val="left"/>
      <w:pPr>
        <w:ind w:left="5170" w:hanging="154"/>
      </w:pPr>
    </w:lvl>
    <w:lvl w:ilvl="5">
      <w:numFmt w:val="bullet"/>
      <w:lvlText w:val="•"/>
      <w:lvlJc w:val="left"/>
      <w:pPr>
        <w:ind w:left="6292" w:hanging="154"/>
      </w:pPr>
    </w:lvl>
    <w:lvl w:ilvl="6">
      <w:numFmt w:val="bullet"/>
      <w:lvlText w:val="•"/>
      <w:lvlJc w:val="left"/>
      <w:pPr>
        <w:ind w:left="7415" w:hanging="154"/>
      </w:pPr>
    </w:lvl>
    <w:lvl w:ilvl="7">
      <w:numFmt w:val="bullet"/>
      <w:lvlText w:val="•"/>
      <w:lvlJc w:val="left"/>
      <w:pPr>
        <w:ind w:left="8538" w:hanging="154"/>
      </w:pPr>
    </w:lvl>
    <w:lvl w:ilvl="8">
      <w:numFmt w:val="bullet"/>
      <w:lvlText w:val="•"/>
      <w:lvlJc w:val="left"/>
      <w:pPr>
        <w:ind w:left="9660" w:hanging="154"/>
      </w:pPr>
    </w:lvl>
  </w:abstractNum>
  <w:abstractNum w:abstractNumId="1">
    <w:nsid w:val="240B057E"/>
    <w:multiLevelType w:val="hybridMultilevel"/>
    <w:tmpl w:val="DF2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48CE"/>
    <w:multiLevelType w:val="hybridMultilevel"/>
    <w:tmpl w:val="AB8CB9A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3D1B58BA"/>
    <w:multiLevelType w:val="hybridMultilevel"/>
    <w:tmpl w:val="85DCB350"/>
    <w:lvl w:ilvl="0" w:tplc="926CD25A">
      <w:start w:val="1"/>
      <w:numFmt w:val="bullet"/>
      <w:lvlText w:val="•"/>
      <w:lvlJc w:val="left"/>
    </w:lvl>
    <w:lvl w:ilvl="1" w:tplc="58309C52">
      <w:numFmt w:val="decimal"/>
      <w:lvlText w:val=""/>
      <w:lvlJc w:val="left"/>
    </w:lvl>
    <w:lvl w:ilvl="2" w:tplc="5FDA86D8">
      <w:numFmt w:val="decimal"/>
      <w:lvlText w:val=""/>
      <w:lvlJc w:val="left"/>
    </w:lvl>
    <w:lvl w:ilvl="3" w:tplc="982A1FDA">
      <w:numFmt w:val="decimal"/>
      <w:lvlText w:val=""/>
      <w:lvlJc w:val="left"/>
    </w:lvl>
    <w:lvl w:ilvl="4" w:tplc="6B749832">
      <w:numFmt w:val="decimal"/>
      <w:lvlText w:val=""/>
      <w:lvlJc w:val="left"/>
    </w:lvl>
    <w:lvl w:ilvl="5" w:tplc="2FDEA820">
      <w:numFmt w:val="decimal"/>
      <w:lvlText w:val=""/>
      <w:lvlJc w:val="left"/>
    </w:lvl>
    <w:lvl w:ilvl="6" w:tplc="5EA68886">
      <w:numFmt w:val="decimal"/>
      <w:lvlText w:val=""/>
      <w:lvlJc w:val="left"/>
    </w:lvl>
    <w:lvl w:ilvl="7" w:tplc="0F56987E">
      <w:numFmt w:val="decimal"/>
      <w:lvlText w:val=""/>
      <w:lvlJc w:val="left"/>
    </w:lvl>
    <w:lvl w:ilvl="8" w:tplc="A41A261A">
      <w:numFmt w:val="decimal"/>
      <w:lvlText w:val=""/>
      <w:lvlJc w:val="left"/>
    </w:lvl>
  </w:abstractNum>
  <w:abstractNum w:abstractNumId="4">
    <w:nsid w:val="507ED7AB"/>
    <w:multiLevelType w:val="hybridMultilevel"/>
    <w:tmpl w:val="05945B7A"/>
    <w:lvl w:ilvl="0" w:tplc="D9FC3034">
      <w:start w:val="1"/>
      <w:numFmt w:val="bullet"/>
      <w:lvlText w:val=""/>
      <w:lvlJc w:val="left"/>
    </w:lvl>
    <w:lvl w:ilvl="1" w:tplc="A1407C2A">
      <w:numFmt w:val="decimal"/>
      <w:lvlText w:val=""/>
      <w:lvlJc w:val="left"/>
    </w:lvl>
    <w:lvl w:ilvl="2" w:tplc="B5306D40">
      <w:numFmt w:val="decimal"/>
      <w:lvlText w:val=""/>
      <w:lvlJc w:val="left"/>
    </w:lvl>
    <w:lvl w:ilvl="3" w:tplc="C1DEFB80">
      <w:numFmt w:val="decimal"/>
      <w:lvlText w:val=""/>
      <w:lvlJc w:val="left"/>
    </w:lvl>
    <w:lvl w:ilvl="4" w:tplc="E4E6C6C2">
      <w:numFmt w:val="decimal"/>
      <w:lvlText w:val=""/>
      <w:lvlJc w:val="left"/>
    </w:lvl>
    <w:lvl w:ilvl="5" w:tplc="8B109098">
      <w:numFmt w:val="decimal"/>
      <w:lvlText w:val=""/>
      <w:lvlJc w:val="left"/>
    </w:lvl>
    <w:lvl w:ilvl="6" w:tplc="8ADC97D4">
      <w:numFmt w:val="decimal"/>
      <w:lvlText w:val=""/>
      <w:lvlJc w:val="left"/>
    </w:lvl>
    <w:lvl w:ilvl="7" w:tplc="15FA81F4">
      <w:numFmt w:val="decimal"/>
      <w:lvlText w:val=""/>
      <w:lvlJc w:val="left"/>
    </w:lvl>
    <w:lvl w:ilvl="8" w:tplc="0FA6D0DE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35"/>
    <w:rsid w:val="00017810"/>
    <w:rsid w:val="00017B43"/>
    <w:rsid w:val="000347AB"/>
    <w:rsid w:val="00040723"/>
    <w:rsid w:val="000506BD"/>
    <w:rsid w:val="000563FB"/>
    <w:rsid w:val="000719B8"/>
    <w:rsid w:val="00074E2B"/>
    <w:rsid w:val="0009032D"/>
    <w:rsid w:val="000947DA"/>
    <w:rsid w:val="00097F34"/>
    <w:rsid w:val="000A1041"/>
    <w:rsid w:val="000A488C"/>
    <w:rsid w:val="000A783F"/>
    <w:rsid w:val="000B129C"/>
    <w:rsid w:val="000E7220"/>
    <w:rsid w:val="000F1374"/>
    <w:rsid w:val="000F1591"/>
    <w:rsid w:val="000F5D8C"/>
    <w:rsid w:val="001076BE"/>
    <w:rsid w:val="00111B5C"/>
    <w:rsid w:val="001137C2"/>
    <w:rsid w:val="00116E54"/>
    <w:rsid w:val="0012406C"/>
    <w:rsid w:val="00127C41"/>
    <w:rsid w:val="001370CA"/>
    <w:rsid w:val="0014076F"/>
    <w:rsid w:val="001429F3"/>
    <w:rsid w:val="00143859"/>
    <w:rsid w:val="00146EC4"/>
    <w:rsid w:val="0015149E"/>
    <w:rsid w:val="0015151E"/>
    <w:rsid w:val="00152B39"/>
    <w:rsid w:val="00153385"/>
    <w:rsid w:val="00161162"/>
    <w:rsid w:val="001647A6"/>
    <w:rsid w:val="00165C3F"/>
    <w:rsid w:val="00190DFF"/>
    <w:rsid w:val="00192153"/>
    <w:rsid w:val="0019399E"/>
    <w:rsid w:val="00193AF9"/>
    <w:rsid w:val="00196B1C"/>
    <w:rsid w:val="001B595D"/>
    <w:rsid w:val="001C4804"/>
    <w:rsid w:val="001E6961"/>
    <w:rsid w:val="001F65E3"/>
    <w:rsid w:val="0021624A"/>
    <w:rsid w:val="00220D97"/>
    <w:rsid w:val="00221092"/>
    <w:rsid w:val="0022630B"/>
    <w:rsid w:val="00231314"/>
    <w:rsid w:val="002327DE"/>
    <w:rsid w:val="002425AB"/>
    <w:rsid w:val="0024335A"/>
    <w:rsid w:val="00247FD0"/>
    <w:rsid w:val="00250621"/>
    <w:rsid w:val="00255881"/>
    <w:rsid w:val="0026648B"/>
    <w:rsid w:val="002725D3"/>
    <w:rsid w:val="00286E27"/>
    <w:rsid w:val="002871E3"/>
    <w:rsid w:val="002903FE"/>
    <w:rsid w:val="00293816"/>
    <w:rsid w:val="002A17BF"/>
    <w:rsid w:val="002A5058"/>
    <w:rsid w:val="002B22EF"/>
    <w:rsid w:val="002C2550"/>
    <w:rsid w:val="002C2F3B"/>
    <w:rsid w:val="002D1F76"/>
    <w:rsid w:val="002E658B"/>
    <w:rsid w:val="002E7DA8"/>
    <w:rsid w:val="002F0D62"/>
    <w:rsid w:val="002F0EE1"/>
    <w:rsid w:val="003034FD"/>
    <w:rsid w:val="0032524C"/>
    <w:rsid w:val="00327D0B"/>
    <w:rsid w:val="00346FAB"/>
    <w:rsid w:val="003519AE"/>
    <w:rsid w:val="00353245"/>
    <w:rsid w:val="0036095A"/>
    <w:rsid w:val="00366ED6"/>
    <w:rsid w:val="003738AE"/>
    <w:rsid w:val="00381CEC"/>
    <w:rsid w:val="0038446A"/>
    <w:rsid w:val="003A6D7E"/>
    <w:rsid w:val="003B1BE0"/>
    <w:rsid w:val="003B370C"/>
    <w:rsid w:val="003B5BF9"/>
    <w:rsid w:val="003E3ADA"/>
    <w:rsid w:val="003F6AD6"/>
    <w:rsid w:val="00401875"/>
    <w:rsid w:val="00403785"/>
    <w:rsid w:val="00405D01"/>
    <w:rsid w:val="00410F4E"/>
    <w:rsid w:val="004226F5"/>
    <w:rsid w:val="004247AE"/>
    <w:rsid w:val="00424D10"/>
    <w:rsid w:val="00426AB5"/>
    <w:rsid w:val="00427903"/>
    <w:rsid w:val="00460730"/>
    <w:rsid w:val="00466004"/>
    <w:rsid w:val="0047470F"/>
    <w:rsid w:val="00476314"/>
    <w:rsid w:val="00482717"/>
    <w:rsid w:val="00483212"/>
    <w:rsid w:val="00491E05"/>
    <w:rsid w:val="004A044B"/>
    <w:rsid w:val="004B2A7A"/>
    <w:rsid w:val="004B51F5"/>
    <w:rsid w:val="004C1936"/>
    <w:rsid w:val="004C227B"/>
    <w:rsid w:val="00506A2B"/>
    <w:rsid w:val="00511197"/>
    <w:rsid w:val="00525BD9"/>
    <w:rsid w:val="00530B05"/>
    <w:rsid w:val="00543A7D"/>
    <w:rsid w:val="00547E10"/>
    <w:rsid w:val="00562A9E"/>
    <w:rsid w:val="00564DF1"/>
    <w:rsid w:val="00583891"/>
    <w:rsid w:val="005851B0"/>
    <w:rsid w:val="005856EE"/>
    <w:rsid w:val="005878E1"/>
    <w:rsid w:val="00590DC1"/>
    <w:rsid w:val="00592073"/>
    <w:rsid w:val="00592830"/>
    <w:rsid w:val="005935D2"/>
    <w:rsid w:val="00593A27"/>
    <w:rsid w:val="005A15BB"/>
    <w:rsid w:val="005A2E95"/>
    <w:rsid w:val="005A4AFF"/>
    <w:rsid w:val="005B4AED"/>
    <w:rsid w:val="005C0190"/>
    <w:rsid w:val="005D3C2A"/>
    <w:rsid w:val="005D7D7C"/>
    <w:rsid w:val="005D7FD3"/>
    <w:rsid w:val="005E1072"/>
    <w:rsid w:val="005E4E42"/>
    <w:rsid w:val="005F0BD4"/>
    <w:rsid w:val="00601D86"/>
    <w:rsid w:val="006021B5"/>
    <w:rsid w:val="00621B6E"/>
    <w:rsid w:val="006364F5"/>
    <w:rsid w:val="00651BA3"/>
    <w:rsid w:val="0065387D"/>
    <w:rsid w:val="0067127B"/>
    <w:rsid w:val="00684B34"/>
    <w:rsid w:val="00697CD5"/>
    <w:rsid w:val="006A25A4"/>
    <w:rsid w:val="006B2B2E"/>
    <w:rsid w:val="006B4655"/>
    <w:rsid w:val="006B6F4F"/>
    <w:rsid w:val="006C5E6D"/>
    <w:rsid w:val="006F3CAF"/>
    <w:rsid w:val="00717D46"/>
    <w:rsid w:val="00723511"/>
    <w:rsid w:val="007314C5"/>
    <w:rsid w:val="00733087"/>
    <w:rsid w:val="00746C74"/>
    <w:rsid w:val="007474F0"/>
    <w:rsid w:val="0075121D"/>
    <w:rsid w:val="00760ACA"/>
    <w:rsid w:val="00761BC8"/>
    <w:rsid w:val="00770E51"/>
    <w:rsid w:val="007743AA"/>
    <w:rsid w:val="007750DF"/>
    <w:rsid w:val="00793539"/>
    <w:rsid w:val="007A3F9F"/>
    <w:rsid w:val="007A5D18"/>
    <w:rsid w:val="007B3301"/>
    <w:rsid w:val="00802AB2"/>
    <w:rsid w:val="00810E8E"/>
    <w:rsid w:val="008123E5"/>
    <w:rsid w:val="008320E2"/>
    <w:rsid w:val="00837B90"/>
    <w:rsid w:val="00843935"/>
    <w:rsid w:val="00864F1A"/>
    <w:rsid w:val="008756E0"/>
    <w:rsid w:val="00886FC4"/>
    <w:rsid w:val="008B7C65"/>
    <w:rsid w:val="008C3468"/>
    <w:rsid w:val="008C6B43"/>
    <w:rsid w:val="008F54BD"/>
    <w:rsid w:val="009231ED"/>
    <w:rsid w:val="00923E2B"/>
    <w:rsid w:val="00926AF8"/>
    <w:rsid w:val="00931B2D"/>
    <w:rsid w:val="00932E7A"/>
    <w:rsid w:val="00936673"/>
    <w:rsid w:val="009444F3"/>
    <w:rsid w:val="00946D73"/>
    <w:rsid w:val="009564E6"/>
    <w:rsid w:val="00960AB8"/>
    <w:rsid w:val="009616DD"/>
    <w:rsid w:val="0096489B"/>
    <w:rsid w:val="009742BF"/>
    <w:rsid w:val="00982146"/>
    <w:rsid w:val="00984C4E"/>
    <w:rsid w:val="00992C26"/>
    <w:rsid w:val="009970ED"/>
    <w:rsid w:val="009B4EFD"/>
    <w:rsid w:val="009D5BBA"/>
    <w:rsid w:val="009D7B4B"/>
    <w:rsid w:val="009E2DFB"/>
    <w:rsid w:val="009E70A4"/>
    <w:rsid w:val="009F33C8"/>
    <w:rsid w:val="00A12D04"/>
    <w:rsid w:val="00A14018"/>
    <w:rsid w:val="00A14474"/>
    <w:rsid w:val="00A15672"/>
    <w:rsid w:val="00A21A7A"/>
    <w:rsid w:val="00A3568E"/>
    <w:rsid w:val="00A45577"/>
    <w:rsid w:val="00A46545"/>
    <w:rsid w:val="00A51300"/>
    <w:rsid w:val="00A567F2"/>
    <w:rsid w:val="00A6080D"/>
    <w:rsid w:val="00A61777"/>
    <w:rsid w:val="00A6375B"/>
    <w:rsid w:val="00A66100"/>
    <w:rsid w:val="00A82173"/>
    <w:rsid w:val="00AA7357"/>
    <w:rsid w:val="00AB49DC"/>
    <w:rsid w:val="00AC4BAD"/>
    <w:rsid w:val="00AD0F34"/>
    <w:rsid w:val="00AE5ACB"/>
    <w:rsid w:val="00AE77E1"/>
    <w:rsid w:val="00AF16A1"/>
    <w:rsid w:val="00AF76BF"/>
    <w:rsid w:val="00B022A1"/>
    <w:rsid w:val="00B03B7C"/>
    <w:rsid w:val="00B11A0A"/>
    <w:rsid w:val="00B2709E"/>
    <w:rsid w:val="00B271AD"/>
    <w:rsid w:val="00B320A0"/>
    <w:rsid w:val="00B41272"/>
    <w:rsid w:val="00B456DC"/>
    <w:rsid w:val="00B47834"/>
    <w:rsid w:val="00B668CC"/>
    <w:rsid w:val="00B71C02"/>
    <w:rsid w:val="00B8023D"/>
    <w:rsid w:val="00B91A62"/>
    <w:rsid w:val="00BD1C73"/>
    <w:rsid w:val="00BE2B2C"/>
    <w:rsid w:val="00BE3634"/>
    <w:rsid w:val="00BF1B4A"/>
    <w:rsid w:val="00C109C2"/>
    <w:rsid w:val="00C2090B"/>
    <w:rsid w:val="00C22985"/>
    <w:rsid w:val="00C37D4C"/>
    <w:rsid w:val="00C50F74"/>
    <w:rsid w:val="00C547A6"/>
    <w:rsid w:val="00C5730C"/>
    <w:rsid w:val="00C64E5A"/>
    <w:rsid w:val="00C801B6"/>
    <w:rsid w:val="00C822F8"/>
    <w:rsid w:val="00CA1BA7"/>
    <w:rsid w:val="00CA6DA4"/>
    <w:rsid w:val="00CC63DA"/>
    <w:rsid w:val="00CD258F"/>
    <w:rsid w:val="00CE6D82"/>
    <w:rsid w:val="00CF6E7A"/>
    <w:rsid w:val="00D0535B"/>
    <w:rsid w:val="00D05684"/>
    <w:rsid w:val="00D16861"/>
    <w:rsid w:val="00D27D79"/>
    <w:rsid w:val="00D34DC5"/>
    <w:rsid w:val="00D36FFB"/>
    <w:rsid w:val="00D54085"/>
    <w:rsid w:val="00D55801"/>
    <w:rsid w:val="00D576A5"/>
    <w:rsid w:val="00D60E98"/>
    <w:rsid w:val="00D656EB"/>
    <w:rsid w:val="00D6742A"/>
    <w:rsid w:val="00D71C4D"/>
    <w:rsid w:val="00D73246"/>
    <w:rsid w:val="00D747D8"/>
    <w:rsid w:val="00D77E42"/>
    <w:rsid w:val="00D861A9"/>
    <w:rsid w:val="00D877E6"/>
    <w:rsid w:val="00D93238"/>
    <w:rsid w:val="00D94EA3"/>
    <w:rsid w:val="00DA48D0"/>
    <w:rsid w:val="00DA6907"/>
    <w:rsid w:val="00DA6EFB"/>
    <w:rsid w:val="00DB0003"/>
    <w:rsid w:val="00DC4ABF"/>
    <w:rsid w:val="00DC5B2C"/>
    <w:rsid w:val="00DC61C9"/>
    <w:rsid w:val="00DD15CB"/>
    <w:rsid w:val="00DD25D4"/>
    <w:rsid w:val="00DD39D1"/>
    <w:rsid w:val="00DF3B54"/>
    <w:rsid w:val="00E00B78"/>
    <w:rsid w:val="00E12F89"/>
    <w:rsid w:val="00E16780"/>
    <w:rsid w:val="00E24418"/>
    <w:rsid w:val="00E26701"/>
    <w:rsid w:val="00E301D7"/>
    <w:rsid w:val="00E3216F"/>
    <w:rsid w:val="00E32236"/>
    <w:rsid w:val="00E3571F"/>
    <w:rsid w:val="00E35C03"/>
    <w:rsid w:val="00E54B55"/>
    <w:rsid w:val="00E6063F"/>
    <w:rsid w:val="00E60EAD"/>
    <w:rsid w:val="00E63A8A"/>
    <w:rsid w:val="00E716AD"/>
    <w:rsid w:val="00E8027A"/>
    <w:rsid w:val="00E86753"/>
    <w:rsid w:val="00E928A2"/>
    <w:rsid w:val="00E93707"/>
    <w:rsid w:val="00E94A39"/>
    <w:rsid w:val="00EA2A52"/>
    <w:rsid w:val="00EA2CE6"/>
    <w:rsid w:val="00EA367F"/>
    <w:rsid w:val="00EB7432"/>
    <w:rsid w:val="00EB7E8A"/>
    <w:rsid w:val="00ED18F0"/>
    <w:rsid w:val="00ED3EEF"/>
    <w:rsid w:val="00ED4FD3"/>
    <w:rsid w:val="00ED7FAF"/>
    <w:rsid w:val="00EE762C"/>
    <w:rsid w:val="00F001AF"/>
    <w:rsid w:val="00F063CB"/>
    <w:rsid w:val="00F10853"/>
    <w:rsid w:val="00F10E03"/>
    <w:rsid w:val="00F1109F"/>
    <w:rsid w:val="00F15CB6"/>
    <w:rsid w:val="00F15F28"/>
    <w:rsid w:val="00F20B6E"/>
    <w:rsid w:val="00F212D0"/>
    <w:rsid w:val="00F3190A"/>
    <w:rsid w:val="00F37386"/>
    <w:rsid w:val="00F43CBB"/>
    <w:rsid w:val="00F44FC9"/>
    <w:rsid w:val="00F50C96"/>
    <w:rsid w:val="00F53316"/>
    <w:rsid w:val="00F56FFA"/>
    <w:rsid w:val="00F72AD8"/>
    <w:rsid w:val="00F75FC1"/>
    <w:rsid w:val="00F91E4E"/>
    <w:rsid w:val="00FA194E"/>
    <w:rsid w:val="00FA1EA4"/>
    <w:rsid w:val="00FB2590"/>
    <w:rsid w:val="00FB7948"/>
    <w:rsid w:val="00FC3BFD"/>
    <w:rsid w:val="00FD2515"/>
    <w:rsid w:val="00FD41C8"/>
    <w:rsid w:val="00FD7519"/>
    <w:rsid w:val="00FF4C43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15672"/>
    <w:pPr>
      <w:widowControl w:val="0"/>
      <w:autoSpaceDE w:val="0"/>
      <w:autoSpaceDN w:val="0"/>
      <w:adjustRightInd w:val="0"/>
      <w:spacing w:before="38" w:after="0" w:line="240" w:lineRule="auto"/>
      <w:ind w:left="679"/>
      <w:outlineLvl w:val="0"/>
    </w:pPr>
    <w:rPr>
      <w:rFonts w:ascii="Arial Narrow" w:eastAsia="Times New Roman" w:hAnsi="Arial Narrow" w:cs="Arial Narrow"/>
      <w:b/>
      <w:bCs/>
      <w:sz w:val="50"/>
      <w:szCs w:val="5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ED"/>
  </w:style>
  <w:style w:type="paragraph" w:styleId="Pidipagina">
    <w:name w:val="footer"/>
    <w:basedOn w:val="Normale"/>
    <w:link w:val="Pidipagina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0ED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3B5BF9"/>
  </w:style>
  <w:style w:type="paragraph" w:styleId="Paragrafoelenco">
    <w:name w:val="List Paragraph"/>
    <w:basedOn w:val="Normale"/>
    <w:uiPriority w:val="34"/>
    <w:qFormat/>
    <w:rsid w:val="00E1678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A15672"/>
    <w:rPr>
      <w:rFonts w:ascii="Arial Narrow" w:eastAsia="Times New Roman" w:hAnsi="Arial Narrow" w:cs="Arial Narrow"/>
      <w:b/>
      <w:bCs/>
      <w:sz w:val="50"/>
      <w:szCs w:val="50"/>
    </w:rPr>
  </w:style>
  <w:style w:type="paragraph" w:styleId="Corpotesto">
    <w:name w:val="Body Text"/>
    <w:basedOn w:val="Normale"/>
    <w:link w:val="CorpotestoCarattere"/>
    <w:uiPriority w:val="1"/>
    <w:qFormat/>
    <w:rsid w:val="00A15672"/>
    <w:pPr>
      <w:widowControl w:val="0"/>
      <w:autoSpaceDE w:val="0"/>
      <w:autoSpaceDN w:val="0"/>
      <w:adjustRightInd w:val="0"/>
      <w:spacing w:after="0" w:line="240" w:lineRule="auto"/>
      <w:ind w:left="679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15672"/>
    <w:rPr>
      <w:rFonts w:ascii="Arial" w:eastAsia="Times New Roman" w:hAnsi="Arial" w:cs="Arial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34D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4D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4D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4D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4D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15672"/>
    <w:pPr>
      <w:widowControl w:val="0"/>
      <w:autoSpaceDE w:val="0"/>
      <w:autoSpaceDN w:val="0"/>
      <w:adjustRightInd w:val="0"/>
      <w:spacing w:before="38" w:after="0" w:line="240" w:lineRule="auto"/>
      <w:ind w:left="679"/>
      <w:outlineLvl w:val="0"/>
    </w:pPr>
    <w:rPr>
      <w:rFonts w:ascii="Arial Narrow" w:eastAsia="Times New Roman" w:hAnsi="Arial Narrow" w:cs="Arial Narrow"/>
      <w:b/>
      <w:bCs/>
      <w:sz w:val="50"/>
      <w:szCs w:val="5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ED"/>
  </w:style>
  <w:style w:type="paragraph" w:styleId="Pidipagina">
    <w:name w:val="footer"/>
    <w:basedOn w:val="Normale"/>
    <w:link w:val="Pidipagina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0ED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3B5BF9"/>
  </w:style>
  <w:style w:type="paragraph" w:styleId="Paragrafoelenco">
    <w:name w:val="List Paragraph"/>
    <w:basedOn w:val="Normale"/>
    <w:uiPriority w:val="34"/>
    <w:qFormat/>
    <w:rsid w:val="00E1678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A15672"/>
    <w:rPr>
      <w:rFonts w:ascii="Arial Narrow" w:eastAsia="Times New Roman" w:hAnsi="Arial Narrow" w:cs="Arial Narrow"/>
      <w:b/>
      <w:bCs/>
      <w:sz w:val="50"/>
      <w:szCs w:val="50"/>
    </w:rPr>
  </w:style>
  <w:style w:type="paragraph" w:styleId="Corpotesto">
    <w:name w:val="Body Text"/>
    <w:basedOn w:val="Normale"/>
    <w:link w:val="CorpotestoCarattere"/>
    <w:uiPriority w:val="1"/>
    <w:qFormat/>
    <w:rsid w:val="00A15672"/>
    <w:pPr>
      <w:widowControl w:val="0"/>
      <w:autoSpaceDE w:val="0"/>
      <w:autoSpaceDN w:val="0"/>
      <w:adjustRightInd w:val="0"/>
      <w:spacing w:after="0" w:line="240" w:lineRule="auto"/>
      <w:ind w:left="679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15672"/>
    <w:rPr>
      <w:rFonts w:ascii="Arial" w:eastAsia="Times New Roman" w:hAnsi="Arial" w:cs="Arial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34D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4D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4D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4D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4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iavet\AppData\Local\Microsoft\Windows\Temporary%20Internet%20Files\Content.Outlook\LHUA424V\template_smartguide_gener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980B-E6D5-4E99-BCF3-0483F3AC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template_smartguide_generica.dotx</Template>
  <TotalTime>1</TotalTime>
  <Pages>7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Valle</dc:creator>
  <cp:lastModifiedBy>Administrator</cp:lastModifiedBy>
  <cp:revision>2</cp:revision>
  <cp:lastPrinted>2017-06-13T10:35:00Z</cp:lastPrinted>
  <dcterms:created xsi:type="dcterms:W3CDTF">2018-06-13T08:58:00Z</dcterms:created>
  <dcterms:modified xsi:type="dcterms:W3CDTF">2018-06-13T08:58:00Z</dcterms:modified>
</cp:coreProperties>
</file>