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BB63CF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73C3D8FA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81189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VII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650BE1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-</w:t>
            </w:r>
            <w:r w:rsidR="000A6B28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Ambito territoriale di </w:t>
            </w:r>
            <w:r w:rsidR="0081189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Grosseto</w:t>
            </w:r>
            <w:r w:rsidR="00650BE1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6804DA32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>i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struzione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 xml:space="preserve"> e del merito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(ex 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>A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., 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1D338DC0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dirigente………………………….</w:t>
      </w:r>
      <w:r w:rsidR="0081189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3CF5804B" w:rsidR="00533805" w:rsidRPr="00BB63C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BB63CF">
        <w:rPr>
          <w:rFonts w:ascii="Times New Roman" w:eastAsia="Times New Roman" w:hAnsi="Times New Roman"/>
          <w:sz w:val="23"/>
          <w:szCs w:val="23"/>
          <w:lang w:eastAsia="it-IT"/>
        </w:rPr>
        <w:t xml:space="preserve">prot. n. </w:t>
      </w:r>
      <w:r w:rsidR="00BB63CF" w:rsidRPr="00BB63CF">
        <w:rPr>
          <w:rFonts w:ascii="Times New Roman" w:eastAsia="Times New Roman" w:hAnsi="Times New Roman"/>
          <w:sz w:val="23"/>
          <w:szCs w:val="23"/>
          <w:lang w:eastAsia="it-IT"/>
        </w:rPr>
        <w:t>18853</w:t>
      </w:r>
      <w:r w:rsidR="00F53447" w:rsidRPr="00BB63CF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81189F" w:rsidRPr="00BB63CF">
        <w:rPr>
          <w:rFonts w:ascii="Times New Roman" w:eastAsia="Times New Roman" w:hAnsi="Times New Roman"/>
          <w:sz w:val="23"/>
          <w:szCs w:val="23"/>
          <w:lang w:eastAsia="it-IT"/>
        </w:rPr>
        <w:t>04</w:t>
      </w:r>
      <w:r w:rsidR="00A3417A" w:rsidRPr="00BB63CF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81189F" w:rsidRPr="00BB63CF">
        <w:rPr>
          <w:rFonts w:ascii="Times New Roman" w:eastAsia="Times New Roman" w:hAnsi="Times New Roman"/>
          <w:sz w:val="23"/>
          <w:szCs w:val="23"/>
          <w:lang w:eastAsia="it-IT"/>
        </w:rPr>
        <w:t>12</w:t>
      </w:r>
      <w:r w:rsidR="00A3417A" w:rsidRPr="00BB63CF">
        <w:rPr>
          <w:rFonts w:ascii="Times New Roman" w:eastAsia="Times New Roman" w:hAnsi="Times New Roman"/>
          <w:sz w:val="23"/>
          <w:szCs w:val="23"/>
          <w:lang w:eastAsia="it-IT"/>
        </w:rPr>
        <w:t>.202</w:t>
      </w:r>
      <w:r w:rsidR="0081189F" w:rsidRPr="00BB63CF">
        <w:rPr>
          <w:rFonts w:ascii="Times New Roman" w:eastAsia="Times New Roman" w:hAnsi="Times New Roman"/>
          <w:sz w:val="23"/>
          <w:szCs w:val="23"/>
          <w:lang w:eastAsia="it-IT"/>
        </w:rPr>
        <w:t>3</w:t>
      </w:r>
      <w:r w:rsidRPr="00BB63CF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bookmarkStart w:id="0" w:name="_GoBack"/>
      <w:bookmarkEnd w:id="0"/>
      <w:r w:rsidRPr="00BB63C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18D60015" w14:textId="77777777" w:rsidR="00A15325" w:rsidRPr="008E0D2D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6EBB4A5C" w14:textId="77777777" w:rsidR="00AE19B0" w:rsidRDefault="00546D3D" w:rsidP="00AE19B0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267489EE" w14:textId="1D5C0E8D" w:rsidR="00AE19B0" w:rsidRPr="00AE19B0" w:rsidRDefault="00AE19B0" w:rsidP="00AE19B0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>3) eventuale nulla osta alla presentazione della candidatura (solo per l’ipotesi specificata nel punto 1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dell’Avviso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). </w:t>
      </w:r>
    </w:p>
    <w:p w14:paraId="2B17EE01" w14:textId="77777777" w:rsidR="00AE19B0" w:rsidRPr="00E8410F" w:rsidRDefault="00AE19B0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2F8E6F07" w14:textId="6D10FF19" w:rsidR="00A61043" w:rsidRPr="00975EAE" w:rsidRDefault="00546D3D" w:rsidP="00AE19B0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="00AE19B0">
        <w:rPr>
          <w:rFonts w:ascii="Times New Roman" w:hAnsi="Times New Roman"/>
        </w:rPr>
        <w:t>D</w:t>
      </w:r>
      <w:r w:rsidR="00B1084A" w:rsidRPr="00975EAE">
        <w:rPr>
          <w:rFonts w:ascii="Times New Roman" w:hAnsi="Times New Roman"/>
        </w:rPr>
        <w:t xml:space="preserve">ichiara di essere a conoscenza delle sanzioni penali previste dall’art. 76 del DPR 445/2000 per le ipotesi di falsità in atti e dichiarazioni mendaci e si </w:t>
      </w:r>
      <w:r w:rsidR="00A61043"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2A451B3D" w14:textId="3E9FFBBE" w:rsidR="00E8410F" w:rsidRDefault="00A15325" w:rsidP="0081189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1A89834A" w14:textId="77777777" w:rsidR="0081189F" w:rsidRDefault="0081189F" w:rsidP="0081189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301582E6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in qualità di Titolare del trattamento, desidera, con la presente informativa, </w:t>
      </w:r>
      <w:proofErr w:type="spellStart"/>
      <w:r>
        <w:rPr>
          <w:rFonts w:ascii="Times New Roman" w:hAnsi="Times New Roman"/>
          <w:sz w:val="21"/>
          <w:szCs w:val="21"/>
        </w:rPr>
        <w:t>fornirLe</w:t>
      </w:r>
      <w:proofErr w:type="spellEnd"/>
      <w:r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444B8B3E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129B3A0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57DCBC64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Titolare del trattamento dei dati è il Ministero dell’istruzione e del merito, con sede in Roma presso Viale di Trastevere, n. 76/a, 00153 Roma, al quale ci si potrà rivolgere per esercitare i diritti degli interessati. Email: </w:t>
      </w:r>
      <w:hyperlink r:id="rId8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direzione-toscana@istruzione.it</w:t>
        </w:r>
      </w:hyperlink>
    </w:p>
    <w:p w14:paraId="4A343C2B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50F5106B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Responsabile della protezione dei dati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6483A7B2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Responsabile per la protezione dei dati personali del Ministero dell’istruzione e del merito, è stato individuato con D.M. n. 215 del 4 agosto 2022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nella persona della Dott.ssa Alessia </w:t>
      </w:r>
      <w:proofErr w:type="spellStart"/>
      <w:r>
        <w:rPr>
          <w:rFonts w:ascii="Times New Roman" w:hAnsi="Times New Roman"/>
          <w:sz w:val="21"/>
          <w:szCs w:val="21"/>
        </w:rPr>
        <w:t>Auriemma</w:t>
      </w:r>
      <w:proofErr w:type="spellEnd"/>
      <w:r>
        <w:rPr>
          <w:rFonts w:ascii="Times New Roman" w:hAnsi="Times New Roman"/>
          <w:sz w:val="21"/>
          <w:szCs w:val="21"/>
        </w:rPr>
        <w:t>, Dirigente dell’Ufficio III - “Protezione dei dati personali del Ministero” della Direzione Generale per la progettazione organizzativa, l’innovazione dei processi amministrativi, la comunicazione e i contratti”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rpd@istruzione.it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29C534CD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D876DD9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1F8DDB5A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2024C40B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base giuridica è</w:t>
      </w:r>
      <w:r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3D81A440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1870551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23E3B4A4" w14:textId="77777777" w:rsidR="00AE19B0" w:rsidRDefault="00AE19B0" w:rsidP="00AE19B0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195C49A" w14:textId="77777777" w:rsidR="00AE19B0" w:rsidRDefault="00AE19B0" w:rsidP="00AE19B0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19A43DA9" w14:textId="77777777" w:rsidR="00AE19B0" w:rsidRDefault="00AE19B0" w:rsidP="00AE19B0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4CDE3DA8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Pubbliche Amministrazioni:</w: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Corte dei Conti; MEF-RTS.</w:t>
      </w:r>
    </w:p>
    <w:p w14:paraId="04F037E4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E9CE1D9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Periodo di conservazione dei dati personali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3910844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5DF6E8A6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448213D" w14:textId="77777777" w:rsidR="00AE19B0" w:rsidRDefault="00AE19B0" w:rsidP="00AE19B0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Diritti degli interessati</w:t>
      </w:r>
    </w:p>
    <w:p w14:paraId="3E300172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52B4358D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66773278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05D8140B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4D85936E" w14:textId="77777777" w:rsidR="00AE19B0" w:rsidRDefault="00AE19B0" w:rsidP="00AE19B0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1875CDF6" w14:textId="77777777" w:rsidR="00AE19B0" w:rsidRDefault="00AE19B0" w:rsidP="00AE19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A6B1887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Diritto di reclamo</w:t>
      </w:r>
    </w:p>
    <w:p w14:paraId="7998DBCA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834D22F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D705461" w14:textId="77777777" w:rsidR="00AE19B0" w:rsidRDefault="00AE19B0" w:rsidP="00AE19B0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7961D817" w14:textId="77777777" w:rsidR="00AE19B0" w:rsidRDefault="00AE19B0" w:rsidP="00AE19B0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28A4FBE1" w14:textId="77777777" w:rsidR="00A50EBD" w:rsidRDefault="00A50EBD" w:rsidP="00AE19B0">
      <w:pPr>
        <w:spacing w:after="0" w:line="240" w:lineRule="auto"/>
        <w:jc w:val="both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2F55CF"/>
    <w:multiLevelType w:val="hybridMultilevel"/>
    <w:tmpl w:val="4A9E01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A6B28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00316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2F3FB9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910BD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A5551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6328D"/>
    <w:rsid w:val="005724AA"/>
    <w:rsid w:val="0057384A"/>
    <w:rsid w:val="00574008"/>
    <w:rsid w:val="005800C5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0BE1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1189F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0D2D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19B0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378B"/>
    <w:rsid w:val="00B5467F"/>
    <w:rsid w:val="00B81666"/>
    <w:rsid w:val="00B85927"/>
    <w:rsid w:val="00B919E5"/>
    <w:rsid w:val="00B9671E"/>
    <w:rsid w:val="00BA43EB"/>
    <w:rsid w:val="00BB1623"/>
    <w:rsid w:val="00BB63CF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AE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8781-E32E-405F-8270-06F8199E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Giuseppina Nicolazzo</cp:lastModifiedBy>
  <cp:revision>3</cp:revision>
  <cp:lastPrinted>2021-06-17T07:25:00Z</cp:lastPrinted>
  <dcterms:created xsi:type="dcterms:W3CDTF">2023-12-04T08:46:00Z</dcterms:created>
  <dcterms:modified xsi:type="dcterms:W3CDTF">2023-12-04T10:38:00Z</dcterms:modified>
</cp:coreProperties>
</file>