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FC250" w14:textId="77777777" w:rsidR="00A671FC" w:rsidRPr="00D11183" w:rsidRDefault="00A671FC" w:rsidP="00D11183">
      <w:pPr>
        <w:pStyle w:val="Corpotesto"/>
        <w:jc w:val="both"/>
        <w:rPr>
          <w:rFonts w:ascii="Garamond" w:hAnsi="Garamond"/>
        </w:rPr>
      </w:pPr>
    </w:p>
    <w:p w14:paraId="53FE5F49" w14:textId="77777777" w:rsidR="00A671FC" w:rsidRPr="00D11183" w:rsidRDefault="00A671FC" w:rsidP="00D11183">
      <w:pPr>
        <w:pStyle w:val="Corpotesto"/>
        <w:spacing w:before="7"/>
        <w:jc w:val="both"/>
        <w:rPr>
          <w:rFonts w:ascii="Garamond" w:hAnsi="Garamond"/>
        </w:rPr>
      </w:pPr>
    </w:p>
    <w:p w14:paraId="609A66C2" w14:textId="77777777" w:rsidR="00A671FC" w:rsidRPr="00D11183" w:rsidRDefault="00175CCD" w:rsidP="00D11183">
      <w:pPr>
        <w:spacing w:before="24"/>
        <w:ind w:left="1790" w:right="1535"/>
        <w:jc w:val="both"/>
        <w:rPr>
          <w:rFonts w:ascii="Garamond" w:hAnsi="Garamond"/>
          <w:b/>
          <w:sz w:val="24"/>
          <w:szCs w:val="24"/>
        </w:rPr>
      </w:pPr>
      <w:r w:rsidRPr="00D11183">
        <w:rPr>
          <w:rFonts w:ascii="Garamond" w:hAnsi="Garamond"/>
          <w:b/>
          <w:sz w:val="24"/>
          <w:szCs w:val="24"/>
          <w:u w:val="single"/>
        </w:rPr>
        <w:t>AVVISO</w:t>
      </w:r>
      <w:r w:rsidRPr="00D11183">
        <w:rPr>
          <w:rFonts w:ascii="Garamond" w:hAnsi="Garamond"/>
          <w:b/>
          <w:spacing w:val="-4"/>
          <w:sz w:val="24"/>
          <w:szCs w:val="24"/>
          <w:u w:val="single"/>
        </w:rPr>
        <w:t xml:space="preserve"> </w:t>
      </w:r>
      <w:r w:rsidRPr="00D11183">
        <w:rPr>
          <w:rFonts w:ascii="Garamond" w:hAnsi="Garamond"/>
          <w:b/>
          <w:sz w:val="24"/>
          <w:szCs w:val="24"/>
          <w:u w:val="single"/>
        </w:rPr>
        <w:t>DI</w:t>
      </w:r>
      <w:r w:rsidRPr="00D11183">
        <w:rPr>
          <w:rFonts w:ascii="Garamond" w:hAnsi="Garamond"/>
          <w:b/>
          <w:spacing w:val="-4"/>
          <w:sz w:val="24"/>
          <w:szCs w:val="24"/>
          <w:u w:val="single"/>
        </w:rPr>
        <w:t xml:space="preserve"> </w:t>
      </w:r>
      <w:r w:rsidRPr="00D11183">
        <w:rPr>
          <w:rFonts w:ascii="Garamond" w:hAnsi="Garamond"/>
          <w:b/>
          <w:sz w:val="24"/>
          <w:szCs w:val="24"/>
          <w:u w:val="single"/>
        </w:rPr>
        <w:t>NOTIFICA</w:t>
      </w:r>
      <w:r w:rsidRPr="00D11183">
        <w:rPr>
          <w:rFonts w:ascii="Garamond" w:hAnsi="Garamond"/>
          <w:b/>
          <w:spacing w:val="-3"/>
          <w:sz w:val="24"/>
          <w:szCs w:val="24"/>
          <w:u w:val="single"/>
        </w:rPr>
        <w:t xml:space="preserve"> </w:t>
      </w:r>
      <w:r w:rsidRPr="00D11183">
        <w:rPr>
          <w:rFonts w:ascii="Garamond" w:hAnsi="Garamond"/>
          <w:b/>
          <w:sz w:val="24"/>
          <w:szCs w:val="24"/>
          <w:u w:val="single"/>
        </w:rPr>
        <w:t>PER</w:t>
      </w:r>
      <w:r w:rsidRPr="00D11183">
        <w:rPr>
          <w:rFonts w:ascii="Garamond" w:hAnsi="Garamond"/>
          <w:b/>
          <w:spacing w:val="-4"/>
          <w:sz w:val="24"/>
          <w:szCs w:val="24"/>
          <w:u w:val="single"/>
        </w:rPr>
        <w:t xml:space="preserve"> </w:t>
      </w:r>
      <w:r w:rsidRPr="00D11183">
        <w:rPr>
          <w:rFonts w:ascii="Garamond" w:hAnsi="Garamond"/>
          <w:b/>
          <w:sz w:val="24"/>
          <w:szCs w:val="24"/>
          <w:u w:val="single"/>
        </w:rPr>
        <w:t>PUBBLICI</w:t>
      </w:r>
      <w:r w:rsidRPr="00D11183">
        <w:rPr>
          <w:rFonts w:ascii="Garamond" w:hAnsi="Garamond"/>
          <w:b/>
          <w:spacing w:val="-4"/>
          <w:sz w:val="24"/>
          <w:szCs w:val="24"/>
          <w:u w:val="single"/>
        </w:rPr>
        <w:t xml:space="preserve"> </w:t>
      </w:r>
      <w:r w:rsidRPr="00D11183">
        <w:rPr>
          <w:rFonts w:ascii="Garamond" w:hAnsi="Garamond"/>
          <w:b/>
          <w:sz w:val="24"/>
          <w:szCs w:val="24"/>
          <w:u w:val="single"/>
        </w:rPr>
        <w:t>PROCLAMI</w:t>
      </w:r>
    </w:p>
    <w:p w14:paraId="1E650841" w14:textId="77777777" w:rsidR="00A671FC" w:rsidRPr="00D11183" w:rsidRDefault="00A671FC" w:rsidP="00D11183">
      <w:pPr>
        <w:pStyle w:val="Corpotesto"/>
        <w:spacing w:before="10"/>
        <w:jc w:val="both"/>
        <w:rPr>
          <w:rFonts w:ascii="Garamond" w:hAnsi="Garamond"/>
          <w:b/>
        </w:rPr>
      </w:pPr>
    </w:p>
    <w:p w14:paraId="3682D323" w14:textId="2943BB03" w:rsidR="00A671FC" w:rsidRPr="00D11183" w:rsidRDefault="00175CCD" w:rsidP="00D11183">
      <w:pPr>
        <w:pStyle w:val="Corpotesto"/>
        <w:spacing w:before="24"/>
        <w:ind w:left="392"/>
        <w:jc w:val="both"/>
        <w:rPr>
          <w:rFonts w:ascii="Garamond" w:hAnsi="Garamond"/>
        </w:rPr>
      </w:pPr>
      <w:r w:rsidRPr="00D11183">
        <w:rPr>
          <w:rFonts w:ascii="Garamond" w:hAnsi="Garamond"/>
        </w:rPr>
        <w:t>Il</w:t>
      </w:r>
      <w:r w:rsidRPr="00D11183">
        <w:rPr>
          <w:rFonts w:ascii="Garamond" w:hAnsi="Garamond"/>
          <w:spacing w:val="3"/>
        </w:rPr>
        <w:t xml:space="preserve"> </w:t>
      </w:r>
      <w:r w:rsidRPr="00D11183">
        <w:rPr>
          <w:rFonts w:ascii="Garamond" w:hAnsi="Garamond"/>
        </w:rPr>
        <w:t>Tribunale</w:t>
      </w:r>
      <w:r w:rsidRPr="00D11183">
        <w:rPr>
          <w:rFonts w:ascii="Garamond" w:hAnsi="Garamond"/>
          <w:spacing w:val="3"/>
        </w:rPr>
        <w:t xml:space="preserve"> </w:t>
      </w:r>
      <w:r w:rsidRPr="00D11183">
        <w:rPr>
          <w:rFonts w:ascii="Garamond" w:hAnsi="Garamond"/>
        </w:rPr>
        <w:t>Amministrativo</w:t>
      </w:r>
      <w:r w:rsidRPr="00D11183">
        <w:rPr>
          <w:rFonts w:ascii="Garamond" w:hAnsi="Garamond"/>
          <w:spacing w:val="3"/>
        </w:rPr>
        <w:t xml:space="preserve"> </w:t>
      </w:r>
      <w:r w:rsidRPr="00D11183">
        <w:rPr>
          <w:rFonts w:ascii="Garamond" w:hAnsi="Garamond"/>
        </w:rPr>
        <w:t>Regionale</w:t>
      </w:r>
      <w:r w:rsidRPr="00D11183">
        <w:rPr>
          <w:rFonts w:ascii="Garamond" w:hAnsi="Garamond"/>
          <w:spacing w:val="3"/>
        </w:rPr>
        <w:t xml:space="preserve"> </w:t>
      </w:r>
      <w:r w:rsidRPr="00D11183">
        <w:rPr>
          <w:rFonts w:ascii="Garamond" w:hAnsi="Garamond"/>
        </w:rPr>
        <w:t>per</w:t>
      </w:r>
      <w:r w:rsidRPr="00D11183">
        <w:rPr>
          <w:rFonts w:ascii="Garamond" w:hAnsi="Garamond"/>
          <w:spacing w:val="4"/>
        </w:rPr>
        <w:t xml:space="preserve"> </w:t>
      </w:r>
      <w:r w:rsidRPr="00D11183">
        <w:rPr>
          <w:rFonts w:ascii="Garamond" w:hAnsi="Garamond"/>
        </w:rPr>
        <w:t>il</w:t>
      </w:r>
      <w:r w:rsidRPr="00D11183">
        <w:rPr>
          <w:rFonts w:ascii="Garamond" w:hAnsi="Garamond"/>
          <w:spacing w:val="2"/>
        </w:rPr>
        <w:t xml:space="preserve"> </w:t>
      </w:r>
      <w:r w:rsidRPr="00D11183">
        <w:rPr>
          <w:rFonts w:ascii="Garamond" w:hAnsi="Garamond"/>
        </w:rPr>
        <w:t>Lazio,</w:t>
      </w:r>
      <w:r w:rsidRPr="00D11183">
        <w:rPr>
          <w:rFonts w:ascii="Garamond" w:hAnsi="Garamond"/>
          <w:spacing w:val="3"/>
        </w:rPr>
        <w:t xml:space="preserve"> </w:t>
      </w:r>
      <w:r w:rsidRPr="00D11183">
        <w:rPr>
          <w:rFonts w:ascii="Garamond" w:hAnsi="Garamond"/>
        </w:rPr>
        <w:t>sede</w:t>
      </w:r>
      <w:r w:rsidRPr="00D11183">
        <w:rPr>
          <w:rFonts w:ascii="Garamond" w:hAnsi="Garamond"/>
          <w:spacing w:val="2"/>
        </w:rPr>
        <w:t xml:space="preserve"> </w:t>
      </w:r>
      <w:r w:rsidRPr="00D11183">
        <w:rPr>
          <w:rFonts w:ascii="Garamond" w:hAnsi="Garamond"/>
        </w:rPr>
        <w:t>di Roma,</w:t>
      </w:r>
      <w:r w:rsidRPr="00D11183">
        <w:rPr>
          <w:rFonts w:ascii="Garamond" w:hAnsi="Garamond"/>
          <w:spacing w:val="3"/>
        </w:rPr>
        <w:t xml:space="preserve"> </w:t>
      </w:r>
      <w:r w:rsidRPr="00D11183">
        <w:rPr>
          <w:rFonts w:ascii="Garamond" w:hAnsi="Garamond"/>
        </w:rPr>
        <w:t>sez.</w:t>
      </w:r>
      <w:r w:rsidRPr="00D11183">
        <w:rPr>
          <w:rFonts w:ascii="Garamond" w:hAnsi="Garamond"/>
          <w:spacing w:val="2"/>
        </w:rPr>
        <w:t xml:space="preserve"> </w:t>
      </w:r>
      <w:r w:rsidRPr="00D11183">
        <w:rPr>
          <w:rFonts w:ascii="Garamond" w:hAnsi="Garamond"/>
        </w:rPr>
        <w:t>III</w:t>
      </w:r>
      <w:r w:rsidRPr="00D11183">
        <w:rPr>
          <w:rFonts w:ascii="Garamond" w:hAnsi="Garamond"/>
          <w:spacing w:val="7"/>
        </w:rPr>
        <w:t xml:space="preserve"> </w:t>
      </w:r>
      <w:r w:rsidRPr="00D11183">
        <w:rPr>
          <w:rFonts w:ascii="Garamond" w:hAnsi="Garamond"/>
        </w:rPr>
        <w:t>Bis</w:t>
      </w:r>
      <w:r w:rsidRPr="00D11183">
        <w:rPr>
          <w:rFonts w:ascii="Garamond" w:hAnsi="Garamond"/>
          <w:spacing w:val="3"/>
        </w:rPr>
        <w:t xml:space="preserve"> </w:t>
      </w:r>
      <w:r w:rsidRPr="00D11183">
        <w:rPr>
          <w:rFonts w:ascii="Garamond" w:hAnsi="Garamond"/>
        </w:rPr>
        <w:t>con</w:t>
      </w:r>
      <w:r w:rsidRPr="00D11183">
        <w:rPr>
          <w:rFonts w:ascii="Garamond" w:hAnsi="Garamond"/>
          <w:spacing w:val="2"/>
        </w:rPr>
        <w:t xml:space="preserve"> </w:t>
      </w:r>
      <w:r w:rsidRPr="00D11183">
        <w:rPr>
          <w:rFonts w:ascii="Garamond" w:hAnsi="Garamond"/>
        </w:rPr>
        <w:t>ordinanza</w:t>
      </w:r>
      <w:r w:rsidR="00D11183">
        <w:rPr>
          <w:rFonts w:ascii="Garamond" w:hAnsi="Garamond"/>
        </w:rPr>
        <w:t xml:space="preserve"> </w:t>
      </w:r>
      <w:r w:rsidRPr="00D11183">
        <w:rPr>
          <w:rFonts w:ascii="Garamond" w:hAnsi="Garamond"/>
        </w:rPr>
        <w:t xml:space="preserve">n. </w:t>
      </w:r>
      <w:r w:rsidR="002168B4" w:rsidRPr="00D11183">
        <w:rPr>
          <w:rFonts w:ascii="Garamond" w:hAnsi="Garamond"/>
        </w:rPr>
        <w:t>5</w:t>
      </w:r>
      <w:r w:rsidR="00714333">
        <w:rPr>
          <w:rFonts w:ascii="Garamond" w:hAnsi="Garamond"/>
        </w:rPr>
        <w:t>255</w:t>
      </w:r>
      <w:r w:rsidRPr="00D11183">
        <w:rPr>
          <w:rFonts w:ascii="Garamond" w:hAnsi="Garamond"/>
        </w:rPr>
        <w:t>/2021 ha autorizzato la notifica per pubblici proclami, mediante pubblicazione di</w:t>
      </w:r>
      <w:r w:rsidRPr="00D11183">
        <w:rPr>
          <w:rFonts w:ascii="Garamond" w:hAnsi="Garamond"/>
          <w:spacing w:val="1"/>
        </w:rPr>
        <w:t xml:space="preserve"> </w:t>
      </w:r>
      <w:r w:rsidRPr="00D11183">
        <w:rPr>
          <w:rFonts w:ascii="Garamond" w:hAnsi="Garamond"/>
        </w:rPr>
        <w:t xml:space="preserve">apposito avviso sul proprio sito del ricorso </w:t>
      </w:r>
      <w:proofErr w:type="spellStart"/>
      <w:r w:rsidRPr="00D11183">
        <w:rPr>
          <w:rFonts w:ascii="Garamond" w:hAnsi="Garamond"/>
        </w:rPr>
        <w:t>r.g</w:t>
      </w:r>
      <w:proofErr w:type="spellEnd"/>
      <w:r w:rsidRPr="00D11183">
        <w:rPr>
          <w:rFonts w:ascii="Garamond" w:hAnsi="Garamond"/>
        </w:rPr>
        <w:t xml:space="preserve">. </w:t>
      </w:r>
      <w:r w:rsidR="00D03C4A">
        <w:rPr>
          <w:rFonts w:ascii="Garamond" w:hAnsi="Garamond"/>
        </w:rPr>
        <w:t>8</w:t>
      </w:r>
      <w:r w:rsidR="00714333">
        <w:rPr>
          <w:rFonts w:ascii="Garamond" w:hAnsi="Garamond"/>
        </w:rPr>
        <w:t>639</w:t>
      </w:r>
      <w:r w:rsidRPr="00D11183">
        <w:rPr>
          <w:rFonts w:ascii="Garamond" w:hAnsi="Garamond"/>
        </w:rPr>
        <w:t>/202</w:t>
      </w:r>
      <w:r w:rsidR="00D03C4A">
        <w:rPr>
          <w:rFonts w:ascii="Garamond" w:hAnsi="Garamond"/>
        </w:rPr>
        <w:t>1</w:t>
      </w:r>
      <w:r w:rsidRPr="00D11183">
        <w:rPr>
          <w:rFonts w:ascii="Garamond" w:hAnsi="Garamond"/>
          <w:spacing w:val="1"/>
        </w:rPr>
        <w:t xml:space="preserve"> </w:t>
      </w:r>
      <w:r w:rsidRPr="00D11183">
        <w:rPr>
          <w:rFonts w:ascii="Garamond" w:hAnsi="Garamond"/>
        </w:rPr>
        <w:t>e degli altri atti indicati nella</w:t>
      </w:r>
      <w:r w:rsidRPr="00D11183">
        <w:rPr>
          <w:rFonts w:ascii="Garamond" w:hAnsi="Garamond"/>
          <w:spacing w:val="1"/>
        </w:rPr>
        <w:t xml:space="preserve"> </w:t>
      </w:r>
      <w:r w:rsidRPr="00D11183">
        <w:rPr>
          <w:rFonts w:ascii="Garamond" w:hAnsi="Garamond"/>
        </w:rPr>
        <w:t>medesima</w:t>
      </w:r>
      <w:r w:rsidRPr="00D11183">
        <w:rPr>
          <w:rFonts w:ascii="Garamond" w:hAnsi="Garamond"/>
          <w:spacing w:val="-1"/>
        </w:rPr>
        <w:t xml:space="preserve"> </w:t>
      </w:r>
      <w:r w:rsidRPr="00D11183">
        <w:rPr>
          <w:rFonts w:ascii="Garamond" w:hAnsi="Garamond"/>
        </w:rPr>
        <w:t>ordinanza</w:t>
      </w:r>
    </w:p>
    <w:p w14:paraId="53EAACE5" w14:textId="77777777" w:rsidR="00A671FC" w:rsidRPr="00D11183" w:rsidRDefault="00A671FC" w:rsidP="00D11183">
      <w:pPr>
        <w:pStyle w:val="Corpotesto"/>
        <w:spacing w:before="5"/>
        <w:jc w:val="both"/>
        <w:rPr>
          <w:rFonts w:ascii="Garamond" w:hAnsi="Garamond"/>
        </w:rPr>
      </w:pPr>
    </w:p>
    <w:p w14:paraId="6CF7BC75" w14:textId="77777777" w:rsidR="00A671FC" w:rsidRPr="00D11183" w:rsidRDefault="00175CCD" w:rsidP="00D11183">
      <w:pPr>
        <w:pStyle w:val="Titolo1"/>
        <w:spacing w:line="278" w:lineRule="auto"/>
        <w:ind w:right="136"/>
        <w:jc w:val="both"/>
        <w:rPr>
          <w:rFonts w:ascii="Garamond" w:hAnsi="Garamond"/>
        </w:rPr>
      </w:pPr>
      <w:r w:rsidRPr="00D11183">
        <w:rPr>
          <w:rFonts w:ascii="Garamond" w:hAnsi="Garamond"/>
        </w:rPr>
        <w:t>1. Autorità giudiziaria innanzi alla quale si procede e numero di registro generale del</w:t>
      </w:r>
      <w:r w:rsidRPr="00D11183">
        <w:rPr>
          <w:rFonts w:ascii="Garamond" w:hAnsi="Garamond"/>
          <w:spacing w:val="1"/>
        </w:rPr>
        <w:t xml:space="preserve"> </w:t>
      </w:r>
      <w:r w:rsidRPr="00D11183">
        <w:rPr>
          <w:rFonts w:ascii="Garamond" w:hAnsi="Garamond"/>
        </w:rPr>
        <w:t>ricorso:</w:t>
      </w:r>
    </w:p>
    <w:p w14:paraId="7705CA96" w14:textId="7F133528" w:rsidR="00A671FC" w:rsidRPr="00D11183" w:rsidRDefault="00175CCD" w:rsidP="00D11183">
      <w:pPr>
        <w:pStyle w:val="Corpotesto"/>
        <w:spacing w:line="273" w:lineRule="auto"/>
        <w:ind w:left="958" w:right="892"/>
        <w:jc w:val="both"/>
        <w:rPr>
          <w:rFonts w:ascii="Garamond" w:hAnsi="Garamond"/>
          <w:b/>
        </w:rPr>
      </w:pPr>
      <w:r w:rsidRPr="00D11183">
        <w:rPr>
          <w:rFonts w:ascii="Garamond" w:hAnsi="Garamond"/>
        </w:rPr>
        <w:t xml:space="preserve">Tribunale Amministrativo Regionale per il Lazio, sede di Roma, sezione III </w:t>
      </w:r>
      <w:proofErr w:type="gramStart"/>
      <w:r w:rsidRPr="00D11183">
        <w:rPr>
          <w:rFonts w:ascii="Garamond" w:hAnsi="Garamond"/>
        </w:rPr>
        <w:t>Bis ,</w:t>
      </w:r>
      <w:proofErr w:type="gramEnd"/>
      <w:r w:rsidRPr="00D11183">
        <w:rPr>
          <w:rFonts w:ascii="Garamond" w:hAnsi="Garamond"/>
          <w:spacing w:val="-57"/>
        </w:rPr>
        <w:t xml:space="preserve"> </w:t>
      </w:r>
      <w:r w:rsidRPr="00D11183">
        <w:rPr>
          <w:rFonts w:ascii="Garamond" w:hAnsi="Garamond"/>
        </w:rPr>
        <w:t>R.G. n.</w:t>
      </w:r>
      <w:r w:rsidRPr="00D11183">
        <w:rPr>
          <w:rFonts w:ascii="Garamond" w:hAnsi="Garamond"/>
          <w:spacing w:val="-2"/>
        </w:rPr>
        <w:t xml:space="preserve"> </w:t>
      </w:r>
      <w:r w:rsidR="002168B4" w:rsidRPr="00D11183">
        <w:rPr>
          <w:rFonts w:ascii="Garamond" w:hAnsi="Garamond"/>
          <w:b/>
        </w:rPr>
        <w:t>8</w:t>
      </w:r>
      <w:r w:rsidR="00714333">
        <w:rPr>
          <w:rFonts w:ascii="Garamond" w:hAnsi="Garamond"/>
          <w:b/>
        </w:rPr>
        <w:t>639</w:t>
      </w:r>
      <w:r w:rsidRPr="00D11183">
        <w:rPr>
          <w:rFonts w:ascii="Garamond" w:hAnsi="Garamond"/>
          <w:b/>
        </w:rPr>
        <w:t>/2020</w:t>
      </w:r>
    </w:p>
    <w:p w14:paraId="3439E6E3" w14:textId="77777777" w:rsidR="00A671FC" w:rsidRPr="00D11183" w:rsidRDefault="00A671FC" w:rsidP="00D11183">
      <w:pPr>
        <w:pStyle w:val="Corpotesto"/>
        <w:spacing w:before="8"/>
        <w:jc w:val="both"/>
        <w:rPr>
          <w:rFonts w:ascii="Garamond" w:hAnsi="Garamond"/>
          <w:b/>
        </w:rPr>
      </w:pPr>
    </w:p>
    <w:p w14:paraId="2C5B58D3" w14:textId="77777777" w:rsidR="00A671FC" w:rsidRPr="00D11183" w:rsidRDefault="00175CCD" w:rsidP="00D11183">
      <w:pPr>
        <w:pStyle w:val="Titolo1"/>
        <w:spacing w:before="1"/>
        <w:jc w:val="both"/>
        <w:rPr>
          <w:rFonts w:ascii="Garamond" w:hAnsi="Garamond"/>
          <w:b w:val="0"/>
        </w:rPr>
      </w:pPr>
      <w:r w:rsidRPr="00D11183">
        <w:rPr>
          <w:rFonts w:ascii="Garamond" w:hAnsi="Garamond"/>
        </w:rPr>
        <w:t>2.A)</w:t>
      </w:r>
      <w:r w:rsidRPr="00D11183">
        <w:rPr>
          <w:rFonts w:ascii="Garamond" w:hAnsi="Garamond"/>
          <w:spacing w:val="-3"/>
        </w:rPr>
        <w:t xml:space="preserve"> </w:t>
      </w:r>
      <w:r w:rsidRPr="00D11183">
        <w:rPr>
          <w:rFonts w:ascii="Garamond" w:hAnsi="Garamond"/>
        </w:rPr>
        <w:t>Nome</w:t>
      </w:r>
      <w:r w:rsidRPr="00D11183">
        <w:rPr>
          <w:rFonts w:ascii="Garamond" w:hAnsi="Garamond"/>
          <w:spacing w:val="-4"/>
        </w:rPr>
        <w:t xml:space="preserve"> </w:t>
      </w:r>
      <w:r w:rsidRPr="00D11183">
        <w:rPr>
          <w:rFonts w:ascii="Garamond" w:hAnsi="Garamond"/>
        </w:rPr>
        <w:t>dei</w:t>
      </w:r>
      <w:r w:rsidRPr="00D11183">
        <w:rPr>
          <w:rFonts w:ascii="Garamond" w:hAnsi="Garamond"/>
          <w:spacing w:val="-4"/>
        </w:rPr>
        <w:t xml:space="preserve"> </w:t>
      </w:r>
      <w:r w:rsidRPr="00D11183">
        <w:rPr>
          <w:rFonts w:ascii="Garamond" w:hAnsi="Garamond"/>
        </w:rPr>
        <w:t>ricorrenti</w:t>
      </w:r>
      <w:r w:rsidRPr="00D11183">
        <w:rPr>
          <w:rFonts w:ascii="Garamond" w:hAnsi="Garamond"/>
          <w:b w:val="0"/>
        </w:rPr>
        <w:t>:</w:t>
      </w:r>
    </w:p>
    <w:p w14:paraId="476B5FA2" w14:textId="77777777" w:rsidR="00A671FC" w:rsidRPr="00D11183" w:rsidRDefault="00A671FC" w:rsidP="00D11183">
      <w:pPr>
        <w:pStyle w:val="Corpotesto"/>
        <w:jc w:val="both"/>
        <w:rPr>
          <w:rFonts w:ascii="Garamond" w:hAnsi="Garamond"/>
        </w:rPr>
      </w:pPr>
    </w:p>
    <w:p w14:paraId="335BD468" w14:textId="3D7ABD51" w:rsidR="00A671FC" w:rsidRPr="00D11183" w:rsidRDefault="00714333" w:rsidP="00D11183">
      <w:pPr>
        <w:pStyle w:val="Corpotesto"/>
        <w:ind w:left="567"/>
        <w:jc w:val="both"/>
        <w:rPr>
          <w:rFonts w:ascii="Garamond" w:hAnsi="Garamond"/>
          <w:bCs/>
        </w:rPr>
      </w:pPr>
      <w:r>
        <w:rPr>
          <w:rFonts w:ascii="Garamond" w:hAnsi="Garamond"/>
          <w:bCs/>
        </w:rPr>
        <w:t>INGRAVALLE MARIA PINA</w:t>
      </w:r>
    </w:p>
    <w:p w14:paraId="64F06070" w14:textId="77777777" w:rsidR="00A671FC" w:rsidRPr="00D11183" w:rsidRDefault="00A671FC" w:rsidP="00D11183">
      <w:pPr>
        <w:pStyle w:val="Corpotesto"/>
        <w:jc w:val="both"/>
        <w:rPr>
          <w:rFonts w:ascii="Garamond" w:hAnsi="Garamond"/>
          <w:b/>
        </w:rPr>
      </w:pPr>
    </w:p>
    <w:p w14:paraId="74B08D8A" w14:textId="77777777" w:rsidR="00A671FC" w:rsidRPr="00D11183" w:rsidRDefault="00175CCD" w:rsidP="00D11183">
      <w:pPr>
        <w:pStyle w:val="Titolo1"/>
        <w:spacing w:before="190"/>
        <w:jc w:val="both"/>
        <w:rPr>
          <w:rFonts w:ascii="Garamond" w:hAnsi="Garamond"/>
          <w:b w:val="0"/>
        </w:rPr>
      </w:pPr>
      <w:r w:rsidRPr="00D11183">
        <w:rPr>
          <w:rFonts w:ascii="Garamond" w:hAnsi="Garamond"/>
        </w:rPr>
        <w:t>2.B)</w:t>
      </w:r>
      <w:r w:rsidRPr="00D11183">
        <w:rPr>
          <w:rFonts w:ascii="Garamond" w:hAnsi="Garamond"/>
          <w:spacing w:val="-4"/>
        </w:rPr>
        <w:t xml:space="preserve"> </w:t>
      </w:r>
      <w:r w:rsidRPr="00D11183">
        <w:rPr>
          <w:rFonts w:ascii="Garamond" w:hAnsi="Garamond"/>
        </w:rPr>
        <w:t>Indicazione</w:t>
      </w:r>
      <w:r w:rsidRPr="00D11183">
        <w:rPr>
          <w:rFonts w:ascii="Garamond" w:hAnsi="Garamond"/>
          <w:spacing w:val="-2"/>
        </w:rPr>
        <w:t xml:space="preserve"> </w:t>
      </w:r>
      <w:r w:rsidRPr="00D11183">
        <w:rPr>
          <w:rFonts w:ascii="Garamond" w:hAnsi="Garamond"/>
        </w:rPr>
        <w:t>delle Amministrazioni</w:t>
      </w:r>
      <w:r w:rsidRPr="00D11183">
        <w:rPr>
          <w:rFonts w:ascii="Garamond" w:hAnsi="Garamond"/>
          <w:spacing w:val="-3"/>
        </w:rPr>
        <w:t xml:space="preserve"> </w:t>
      </w:r>
      <w:r w:rsidRPr="00D11183">
        <w:rPr>
          <w:rFonts w:ascii="Garamond" w:hAnsi="Garamond"/>
        </w:rPr>
        <w:t>resistenti</w:t>
      </w:r>
      <w:r w:rsidRPr="00D11183">
        <w:rPr>
          <w:rFonts w:ascii="Garamond" w:hAnsi="Garamond"/>
          <w:b w:val="0"/>
        </w:rPr>
        <w:t>:</w:t>
      </w:r>
    </w:p>
    <w:p w14:paraId="3432D3B4" w14:textId="77777777" w:rsidR="00A671FC" w:rsidRPr="00D11183" w:rsidRDefault="00A671FC" w:rsidP="00D11183">
      <w:pPr>
        <w:pStyle w:val="Corpotesto"/>
        <w:spacing w:before="3"/>
        <w:jc w:val="both"/>
        <w:rPr>
          <w:rFonts w:ascii="Garamond" w:hAnsi="Garamond"/>
        </w:rPr>
      </w:pPr>
    </w:p>
    <w:p w14:paraId="1966AB70" w14:textId="355F5DFE" w:rsidR="00A671FC" w:rsidRPr="00D11183" w:rsidRDefault="002168B4" w:rsidP="00D11183">
      <w:pPr>
        <w:pStyle w:val="Paragrafoelenco"/>
        <w:numPr>
          <w:ilvl w:val="0"/>
          <w:numId w:val="4"/>
        </w:numPr>
        <w:tabs>
          <w:tab w:val="left" w:pos="675"/>
          <w:tab w:val="left" w:pos="676"/>
        </w:tabs>
        <w:spacing w:before="1"/>
        <w:ind w:firstLine="131"/>
        <w:rPr>
          <w:rFonts w:ascii="Garamond" w:hAnsi="Garamond"/>
          <w:b/>
          <w:sz w:val="24"/>
          <w:szCs w:val="24"/>
        </w:rPr>
      </w:pPr>
      <w:r w:rsidRPr="00D11183">
        <w:rPr>
          <w:rFonts w:ascii="Garamond" w:hAnsi="Garamond"/>
          <w:sz w:val="24"/>
          <w:szCs w:val="24"/>
        </w:rPr>
        <w:t>Ministero dell'Istruzione,</w:t>
      </w:r>
      <w:r w:rsidRPr="00D11183">
        <w:rPr>
          <w:rFonts w:ascii="Garamond" w:hAnsi="Garamond"/>
        </w:rPr>
        <w:t>Uff Scolastico Reg Puglia -</w:t>
      </w:r>
      <w:r w:rsidR="00D11183">
        <w:rPr>
          <w:rFonts w:ascii="Garamond" w:hAnsi="Garamond"/>
        </w:rPr>
        <w:t xml:space="preserve"> </w:t>
      </w:r>
      <w:r w:rsidRPr="00D11183">
        <w:rPr>
          <w:rFonts w:ascii="Garamond" w:hAnsi="Garamond"/>
        </w:rPr>
        <w:t xml:space="preserve">Uff IV Ambito </w:t>
      </w:r>
      <w:proofErr w:type="spellStart"/>
      <w:r w:rsidRPr="00D11183">
        <w:rPr>
          <w:rFonts w:ascii="Garamond" w:hAnsi="Garamond"/>
        </w:rPr>
        <w:t>Terr</w:t>
      </w:r>
      <w:proofErr w:type="spellEnd"/>
      <w:r w:rsidRPr="00D11183">
        <w:rPr>
          <w:rFonts w:ascii="Garamond" w:hAnsi="Garamond"/>
        </w:rPr>
        <w:t xml:space="preserve"> per la Provincia di B</w:t>
      </w:r>
      <w:r w:rsidR="00714333">
        <w:rPr>
          <w:rFonts w:ascii="Garamond" w:hAnsi="Garamond"/>
        </w:rPr>
        <w:t>ari</w:t>
      </w:r>
    </w:p>
    <w:p w14:paraId="12CBA582" w14:textId="77777777" w:rsidR="00A671FC" w:rsidRPr="00D11183" w:rsidRDefault="00A671FC" w:rsidP="00D11183">
      <w:pPr>
        <w:pStyle w:val="Corpotesto"/>
        <w:spacing w:before="3"/>
        <w:jc w:val="both"/>
        <w:rPr>
          <w:rFonts w:ascii="Garamond" w:hAnsi="Garamond"/>
        </w:rPr>
      </w:pPr>
    </w:p>
    <w:p w14:paraId="29991A16" w14:textId="77777777" w:rsidR="00A671FC" w:rsidRPr="00D11183" w:rsidRDefault="00175CCD" w:rsidP="00D11183">
      <w:pPr>
        <w:pStyle w:val="Titolo1"/>
        <w:spacing w:before="1"/>
        <w:jc w:val="both"/>
        <w:rPr>
          <w:rFonts w:ascii="Garamond" w:hAnsi="Garamond"/>
        </w:rPr>
      </w:pPr>
      <w:r w:rsidRPr="00D11183">
        <w:rPr>
          <w:rFonts w:ascii="Garamond" w:hAnsi="Garamond"/>
        </w:rPr>
        <w:t>3.A)</w:t>
      </w:r>
      <w:r w:rsidRPr="00D11183">
        <w:rPr>
          <w:rFonts w:ascii="Garamond" w:hAnsi="Garamond"/>
          <w:spacing w:val="-2"/>
        </w:rPr>
        <w:t xml:space="preserve"> </w:t>
      </w:r>
      <w:r w:rsidRPr="00D11183">
        <w:rPr>
          <w:rFonts w:ascii="Garamond" w:hAnsi="Garamond"/>
        </w:rPr>
        <w:t>Estremi</w:t>
      </w:r>
      <w:r w:rsidRPr="00D11183">
        <w:rPr>
          <w:rFonts w:ascii="Garamond" w:hAnsi="Garamond"/>
          <w:spacing w:val="-3"/>
        </w:rPr>
        <w:t xml:space="preserve"> </w:t>
      </w:r>
      <w:r w:rsidRPr="00D11183">
        <w:rPr>
          <w:rFonts w:ascii="Garamond" w:hAnsi="Garamond"/>
        </w:rPr>
        <w:t>dei</w:t>
      </w:r>
      <w:r w:rsidRPr="00D11183">
        <w:rPr>
          <w:rFonts w:ascii="Garamond" w:hAnsi="Garamond"/>
          <w:spacing w:val="-3"/>
        </w:rPr>
        <w:t xml:space="preserve"> </w:t>
      </w:r>
      <w:r w:rsidRPr="00D11183">
        <w:rPr>
          <w:rFonts w:ascii="Garamond" w:hAnsi="Garamond"/>
        </w:rPr>
        <w:t>provvedimenti</w:t>
      </w:r>
      <w:r w:rsidRPr="00D11183">
        <w:rPr>
          <w:rFonts w:ascii="Garamond" w:hAnsi="Garamond"/>
          <w:spacing w:val="-1"/>
        </w:rPr>
        <w:t xml:space="preserve"> </w:t>
      </w:r>
      <w:r w:rsidRPr="00D11183">
        <w:rPr>
          <w:rFonts w:ascii="Garamond" w:hAnsi="Garamond"/>
        </w:rPr>
        <w:t>impugnati:</w:t>
      </w:r>
    </w:p>
    <w:p w14:paraId="747741AC" w14:textId="6CDEE50E" w:rsidR="002168B4" w:rsidRPr="002168B4" w:rsidRDefault="002168B4" w:rsidP="00D11183">
      <w:pPr>
        <w:pStyle w:val="Corpotesto"/>
        <w:numPr>
          <w:ilvl w:val="0"/>
          <w:numId w:val="5"/>
        </w:numPr>
        <w:jc w:val="both"/>
        <w:rPr>
          <w:rFonts w:ascii="Garamond" w:hAnsi="Garamond"/>
          <w:bCs/>
        </w:rPr>
      </w:pPr>
      <w:r w:rsidRPr="002168B4">
        <w:rPr>
          <w:rFonts w:ascii="Garamond" w:hAnsi="Garamond"/>
          <w:bCs/>
        </w:rPr>
        <w:t xml:space="preserve">Decreto Ministro dell'Istruzione n. 242 del 30 luglio 2021 nella parte in cui (art. 2, comma 1 e art. 4, comma 1) non consente l'inserimento negli elenchi aggiuntivi delle GPS, anche a tutti coloro che hanno conseguito il titolo di abilitazione e specializzazione all'estero, attualmente in corso di riconoscimento; </w:t>
      </w:r>
    </w:p>
    <w:p w14:paraId="1E1F6BDB" w14:textId="7A47F945" w:rsidR="002168B4" w:rsidRPr="002168B4" w:rsidRDefault="002168B4" w:rsidP="00D11183">
      <w:pPr>
        <w:pStyle w:val="Corpotesto"/>
        <w:numPr>
          <w:ilvl w:val="0"/>
          <w:numId w:val="5"/>
        </w:numPr>
        <w:jc w:val="both"/>
        <w:rPr>
          <w:rFonts w:ascii="Garamond" w:hAnsi="Garamond"/>
          <w:bCs/>
        </w:rPr>
      </w:pPr>
      <w:r w:rsidRPr="002168B4">
        <w:rPr>
          <w:rFonts w:ascii="Garamond" w:hAnsi="Garamond"/>
          <w:bCs/>
        </w:rPr>
        <w:t xml:space="preserve">Circolare Min. Istruzione sulle supplenze 6 agosto 2021 </w:t>
      </w:r>
      <w:proofErr w:type="spellStart"/>
      <w:r w:rsidRPr="002168B4">
        <w:rPr>
          <w:rFonts w:ascii="Garamond" w:hAnsi="Garamond"/>
          <w:bCs/>
        </w:rPr>
        <w:t>prot</w:t>
      </w:r>
      <w:proofErr w:type="spellEnd"/>
      <w:r w:rsidRPr="002168B4">
        <w:rPr>
          <w:rFonts w:ascii="Garamond" w:hAnsi="Garamond"/>
          <w:bCs/>
        </w:rPr>
        <w:t xml:space="preserve">. n. 25089 parimenti nella parte in cui (pag.7) non precisa che possono presentare domanda di inserimento con riserva nella prima fascia degli elenchi aggiuntivi delle GPS anche tutti coloro che hanno conseguito il titolo di specializzazione all'estero, in corso di riconoscimento; </w:t>
      </w:r>
    </w:p>
    <w:p w14:paraId="36797A84" w14:textId="21EE259E" w:rsidR="002168B4" w:rsidRPr="002168B4" w:rsidRDefault="002168B4" w:rsidP="00D11183">
      <w:pPr>
        <w:pStyle w:val="Corpotesto"/>
        <w:numPr>
          <w:ilvl w:val="0"/>
          <w:numId w:val="5"/>
        </w:numPr>
        <w:jc w:val="both"/>
        <w:rPr>
          <w:rFonts w:ascii="Garamond" w:hAnsi="Garamond"/>
          <w:bCs/>
        </w:rPr>
      </w:pPr>
      <w:r w:rsidRPr="002168B4">
        <w:rPr>
          <w:rFonts w:ascii="Garamond" w:hAnsi="Garamond"/>
          <w:bCs/>
        </w:rPr>
        <w:t>decreto del Ministero dell'Istruzione n.51 del 3.3.2021 avente ad oggetto “Costituzione degli elenchi aggiuntivi alle graduatorie provinciali per le supplenze del personale docente ed educativo, in applicazione dell'articolo 10 dell'Ordinanza del Ministro dell'istruzione 10 luglio 2020, n. 60”, nella parte in cui non prevede espressamente l'inserimento con riserva dei soggetti, qual</w:t>
      </w:r>
      <w:r w:rsidR="0059686B">
        <w:rPr>
          <w:rFonts w:ascii="Garamond" w:hAnsi="Garamond"/>
          <w:bCs/>
        </w:rPr>
        <w:t>e la</w:t>
      </w:r>
      <w:r w:rsidRPr="002168B4">
        <w:rPr>
          <w:rFonts w:ascii="Garamond" w:hAnsi="Garamond"/>
          <w:bCs/>
        </w:rPr>
        <w:t xml:space="preserve"> ricorrent</w:t>
      </w:r>
      <w:r w:rsidR="0059686B">
        <w:rPr>
          <w:rFonts w:ascii="Garamond" w:hAnsi="Garamond"/>
          <w:bCs/>
        </w:rPr>
        <w:t>e</w:t>
      </w:r>
      <w:r w:rsidRPr="002168B4">
        <w:rPr>
          <w:rFonts w:ascii="Garamond" w:hAnsi="Garamond"/>
          <w:bCs/>
        </w:rPr>
        <w:t xml:space="preserve">, in attesa del riconoscimento del titolo conseguito all'estero; </w:t>
      </w:r>
    </w:p>
    <w:p w14:paraId="4439D424" w14:textId="4825EF9F" w:rsidR="002168B4" w:rsidRPr="0059686B" w:rsidRDefault="0059686B" w:rsidP="0059686B">
      <w:pPr>
        <w:pStyle w:val="NormaleWeb"/>
        <w:numPr>
          <w:ilvl w:val="0"/>
          <w:numId w:val="5"/>
        </w:numPr>
        <w:jc w:val="both"/>
      </w:pPr>
      <w:r w:rsidRPr="0059686B">
        <w:rPr>
          <w:rFonts w:ascii="Garamond" w:hAnsi="Garamond"/>
        </w:rPr>
        <w:t xml:space="preserve">decreto dirigenziale prot.n. 20760 del 11.08.2021 dell'Ambito Territoriale di Bari, con cui è stata disposta l'esclusione della ricorrente dagli elenchi aggiuntivi delle GPS per la provincia di Bari per l'anno scolastico 2021/2022 sull'erroneo presupposto che i titoli abilitativi della ricorrente non siano stati conseguiti entro la data del 31.7.2021 ai sensi del'art.59 comma 4 </w:t>
      </w:r>
      <w:proofErr w:type="spellStart"/>
      <w:r w:rsidRPr="0059686B">
        <w:rPr>
          <w:rFonts w:ascii="Garamond" w:hAnsi="Garamond"/>
        </w:rPr>
        <w:t>lett.a</w:t>
      </w:r>
      <w:proofErr w:type="spellEnd"/>
      <w:r w:rsidRPr="0059686B">
        <w:rPr>
          <w:rFonts w:ascii="Garamond" w:hAnsi="Garamond"/>
        </w:rPr>
        <w:t>) D.L. 73/2021</w:t>
      </w:r>
      <w:r w:rsidR="002168B4" w:rsidRPr="0059686B">
        <w:rPr>
          <w:rFonts w:ascii="Garamond" w:hAnsi="Garamond"/>
          <w:bCs/>
        </w:rPr>
        <w:t xml:space="preserve">; </w:t>
      </w:r>
    </w:p>
    <w:p w14:paraId="033F9BAB" w14:textId="77C9AABE" w:rsidR="002168B4" w:rsidRPr="002168B4" w:rsidRDefault="002168B4" w:rsidP="00D11183">
      <w:pPr>
        <w:pStyle w:val="Corpotesto"/>
        <w:numPr>
          <w:ilvl w:val="0"/>
          <w:numId w:val="5"/>
        </w:numPr>
        <w:jc w:val="both"/>
        <w:rPr>
          <w:rFonts w:ascii="Garamond" w:hAnsi="Garamond"/>
          <w:bCs/>
        </w:rPr>
      </w:pPr>
      <w:r w:rsidRPr="002168B4">
        <w:rPr>
          <w:rFonts w:ascii="Garamond" w:hAnsi="Garamond"/>
          <w:bCs/>
        </w:rPr>
        <w:t>tutte</w:t>
      </w:r>
      <w:r w:rsidR="0059686B">
        <w:rPr>
          <w:rFonts w:ascii="Garamond" w:hAnsi="Garamond"/>
          <w:bCs/>
        </w:rPr>
        <w:t xml:space="preserve"> </w:t>
      </w:r>
      <w:r w:rsidRPr="002168B4">
        <w:rPr>
          <w:rFonts w:ascii="Garamond" w:hAnsi="Garamond"/>
          <w:bCs/>
        </w:rPr>
        <w:t>le</w:t>
      </w:r>
      <w:r w:rsidR="0059686B">
        <w:rPr>
          <w:rFonts w:ascii="Garamond" w:hAnsi="Garamond"/>
          <w:bCs/>
        </w:rPr>
        <w:t xml:space="preserve"> </w:t>
      </w:r>
      <w:r w:rsidRPr="002168B4">
        <w:rPr>
          <w:rFonts w:ascii="Garamond" w:hAnsi="Garamond"/>
          <w:bCs/>
        </w:rPr>
        <w:t>note</w:t>
      </w:r>
      <w:r w:rsidR="0059686B">
        <w:rPr>
          <w:rFonts w:ascii="Garamond" w:hAnsi="Garamond"/>
          <w:bCs/>
        </w:rPr>
        <w:t xml:space="preserve"> </w:t>
      </w:r>
      <w:r w:rsidRPr="002168B4">
        <w:rPr>
          <w:rFonts w:ascii="Garamond" w:hAnsi="Garamond"/>
          <w:bCs/>
        </w:rPr>
        <w:t>emanate</w:t>
      </w:r>
      <w:r w:rsidR="0059686B">
        <w:rPr>
          <w:rFonts w:ascii="Garamond" w:hAnsi="Garamond"/>
          <w:bCs/>
        </w:rPr>
        <w:t xml:space="preserve"> </w:t>
      </w:r>
      <w:r w:rsidRPr="002168B4">
        <w:rPr>
          <w:rFonts w:ascii="Garamond" w:hAnsi="Garamond"/>
          <w:bCs/>
        </w:rPr>
        <w:t>dai</w:t>
      </w:r>
      <w:r w:rsidR="0059686B">
        <w:rPr>
          <w:rFonts w:ascii="Garamond" w:hAnsi="Garamond"/>
          <w:bCs/>
        </w:rPr>
        <w:t xml:space="preserve"> </w:t>
      </w:r>
      <w:r w:rsidRPr="002168B4">
        <w:rPr>
          <w:rFonts w:ascii="Garamond" w:hAnsi="Garamond"/>
          <w:bCs/>
        </w:rPr>
        <w:t>singoli</w:t>
      </w:r>
      <w:r w:rsidR="0059686B">
        <w:rPr>
          <w:rFonts w:ascii="Garamond" w:hAnsi="Garamond"/>
          <w:bCs/>
        </w:rPr>
        <w:t xml:space="preserve"> </w:t>
      </w:r>
      <w:r w:rsidRPr="002168B4">
        <w:rPr>
          <w:rFonts w:ascii="Garamond" w:hAnsi="Garamond"/>
          <w:bCs/>
        </w:rPr>
        <w:t>Uffici</w:t>
      </w:r>
      <w:r w:rsidR="0059686B">
        <w:rPr>
          <w:rFonts w:ascii="Garamond" w:hAnsi="Garamond"/>
          <w:bCs/>
        </w:rPr>
        <w:t xml:space="preserve"> </w:t>
      </w:r>
      <w:r w:rsidRPr="002168B4">
        <w:rPr>
          <w:rFonts w:ascii="Garamond" w:hAnsi="Garamond"/>
          <w:bCs/>
        </w:rPr>
        <w:t>Scolastici</w:t>
      </w:r>
      <w:r w:rsidR="0059686B">
        <w:rPr>
          <w:rFonts w:ascii="Garamond" w:hAnsi="Garamond"/>
          <w:bCs/>
        </w:rPr>
        <w:t xml:space="preserve"> </w:t>
      </w:r>
      <w:r w:rsidRPr="002168B4">
        <w:rPr>
          <w:rFonts w:ascii="Garamond" w:hAnsi="Garamond"/>
          <w:bCs/>
        </w:rPr>
        <w:t>Provinciali</w:t>
      </w:r>
      <w:r w:rsidR="0059686B">
        <w:rPr>
          <w:rFonts w:ascii="Garamond" w:hAnsi="Garamond"/>
          <w:bCs/>
        </w:rPr>
        <w:t xml:space="preserve"> </w:t>
      </w:r>
      <w:r w:rsidRPr="002168B4">
        <w:rPr>
          <w:rFonts w:ascii="Garamond" w:hAnsi="Garamond"/>
          <w:bCs/>
        </w:rPr>
        <w:t>di</w:t>
      </w:r>
      <w:r w:rsidR="0059686B">
        <w:rPr>
          <w:rFonts w:ascii="Garamond" w:hAnsi="Garamond"/>
          <w:bCs/>
        </w:rPr>
        <w:t xml:space="preserve"> </w:t>
      </w:r>
      <w:r w:rsidRPr="002168B4">
        <w:rPr>
          <w:rFonts w:ascii="Garamond" w:hAnsi="Garamond"/>
          <w:bCs/>
        </w:rPr>
        <w:t>tra</w:t>
      </w:r>
      <w:r w:rsidR="0059686B">
        <w:rPr>
          <w:rFonts w:ascii="Garamond" w:hAnsi="Garamond"/>
          <w:bCs/>
        </w:rPr>
        <w:t xml:space="preserve"> </w:t>
      </w:r>
      <w:r w:rsidRPr="002168B4">
        <w:rPr>
          <w:rFonts w:ascii="Garamond" w:hAnsi="Garamond"/>
          <w:bCs/>
        </w:rPr>
        <w:t>il</w:t>
      </w:r>
      <w:r w:rsidR="0059686B">
        <w:rPr>
          <w:rFonts w:ascii="Garamond" w:hAnsi="Garamond"/>
          <w:bCs/>
        </w:rPr>
        <w:t xml:space="preserve"> </w:t>
      </w:r>
      <w:r w:rsidRPr="002168B4">
        <w:rPr>
          <w:rFonts w:ascii="Garamond" w:hAnsi="Garamond"/>
          <w:bCs/>
        </w:rPr>
        <w:t>6agosto 2021 e il 19 agosto 2021 recanti il depennamento de</w:t>
      </w:r>
      <w:r w:rsidR="0059686B">
        <w:rPr>
          <w:rFonts w:ascii="Garamond" w:hAnsi="Garamond"/>
          <w:bCs/>
        </w:rPr>
        <w:t>lla</w:t>
      </w:r>
      <w:r w:rsidRPr="002168B4">
        <w:rPr>
          <w:rFonts w:ascii="Garamond" w:hAnsi="Garamond"/>
          <w:bCs/>
        </w:rPr>
        <w:t xml:space="preserve"> ricorrent</w:t>
      </w:r>
      <w:r w:rsidR="0059686B">
        <w:rPr>
          <w:rFonts w:ascii="Garamond" w:hAnsi="Garamond"/>
          <w:bCs/>
        </w:rPr>
        <w:t xml:space="preserve">e </w:t>
      </w:r>
      <w:r w:rsidRPr="002168B4">
        <w:rPr>
          <w:rFonts w:ascii="Garamond" w:hAnsi="Garamond"/>
          <w:bCs/>
        </w:rPr>
        <w:t xml:space="preserve">dalla prima </w:t>
      </w:r>
      <w:proofErr w:type="gramStart"/>
      <w:r w:rsidRPr="002168B4">
        <w:rPr>
          <w:rFonts w:ascii="Garamond" w:hAnsi="Garamond"/>
          <w:bCs/>
        </w:rPr>
        <w:t xml:space="preserve">fascia </w:t>
      </w:r>
      <w:r w:rsidRPr="00D11183">
        <w:rPr>
          <w:rFonts w:ascii="Garamond" w:hAnsi="Garamond"/>
          <w:bCs/>
        </w:rPr>
        <w:t xml:space="preserve"> </w:t>
      </w:r>
      <w:r w:rsidRPr="002168B4">
        <w:rPr>
          <w:rFonts w:ascii="Garamond" w:hAnsi="Garamond"/>
          <w:bCs/>
        </w:rPr>
        <w:t>dei</w:t>
      </w:r>
      <w:proofErr w:type="gramEnd"/>
      <w:r w:rsidRPr="002168B4">
        <w:rPr>
          <w:rFonts w:ascii="Garamond" w:hAnsi="Garamond"/>
          <w:bCs/>
        </w:rPr>
        <w:t xml:space="preserve"> propri elenchi aggiuntivi in applicazione dei provvedimenti generali impugnati </w:t>
      </w:r>
      <w:r w:rsidRPr="00D11183">
        <w:rPr>
          <w:rFonts w:ascii="Garamond" w:hAnsi="Garamond"/>
          <w:bCs/>
        </w:rPr>
        <w:t xml:space="preserve"> </w:t>
      </w:r>
      <w:r w:rsidRPr="002168B4">
        <w:rPr>
          <w:rFonts w:ascii="Garamond" w:hAnsi="Garamond"/>
          <w:bCs/>
        </w:rPr>
        <w:t xml:space="preserve">e per quanto ad oggi noti (e salvo altri non pubblicati o non ancora comunicati); </w:t>
      </w:r>
    </w:p>
    <w:p w14:paraId="50349415" w14:textId="71CED1F5" w:rsidR="002168B4" w:rsidRPr="002168B4" w:rsidRDefault="002168B4" w:rsidP="00D11183">
      <w:pPr>
        <w:pStyle w:val="Corpotesto"/>
        <w:numPr>
          <w:ilvl w:val="0"/>
          <w:numId w:val="6"/>
        </w:numPr>
        <w:jc w:val="both"/>
        <w:rPr>
          <w:rFonts w:ascii="Garamond" w:hAnsi="Garamond"/>
          <w:bCs/>
        </w:rPr>
      </w:pPr>
      <w:r w:rsidRPr="002168B4">
        <w:rPr>
          <w:rFonts w:ascii="Garamond" w:hAnsi="Garamond"/>
          <w:bCs/>
        </w:rPr>
        <w:t xml:space="preserve">graduatorie di cui sopra, ove </w:t>
      </w:r>
      <w:proofErr w:type="spellStart"/>
      <w:r w:rsidRPr="002168B4">
        <w:rPr>
          <w:rFonts w:ascii="Garamond" w:hAnsi="Garamond"/>
          <w:bCs/>
        </w:rPr>
        <w:t>gia</w:t>
      </w:r>
      <w:proofErr w:type="spellEnd"/>
      <w:r w:rsidRPr="002168B4">
        <w:rPr>
          <w:rFonts w:ascii="Garamond" w:hAnsi="Garamond"/>
          <w:bCs/>
        </w:rPr>
        <w:t xml:space="preserve">̀ pubblicate, nella parte in cui non </w:t>
      </w:r>
      <w:proofErr w:type="gramStart"/>
      <w:r w:rsidRPr="002168B4">
        <w:rPr>
          <w:rFonts w:ascii="Garamond" w:hAnsi="Garamond"/>
          <w:bCs/>
        </w:rPr>
        <w:t xml:space="preserve">risulta </w:t>
      </w:r>
      <w:r w:rsidRPr="00D11183">
        <w:rPr>
          <w:rFonts w:ascii="Garamond" w:hAnsi="Garamond"/>
          <w:bCs/>
        </w:rPr>
        <w:t xml:space="preserve"> </w:t>
      </w:r>
      <w:r w:rsidRPr="002168B4">
        <w:rPr>
          <w:rFonts w:ascii="Garamond" w:hAnsi="Garamond"/>
          <w:bCs/>
        </w:rPr>
        <w:t>inclus</w:t>
      </w:r>
      <w:r w:rsidR="0059686B">
        <w:rPr>
          <w:rFonts w:ascii="Garamond" w:hAnsi="Garamond"/>
          <w:bCs/>
        </w:rPr>
        <w:t>a</w:t>
      </w:r>
      <w:proofErr w:type="gramEnd"/>
      <w:r w:rsidR="0059686B">
        <w:rPr>
          <w:rFonts w:ascii="Garamond" w:hAnsi="Garamond"/>
          <w:bCs/>
        </w:rPr>
        <w:t xml:space="preserve"> </w:t>
      </w:r>
      <w:r w:rsidRPr="002168B4">
        <w:rPr>
          <w:rFonts w:ascii="Garamond" w:hAnsi="Garamond"/>
          <w:bCs/>
        </w:rPr>
        <w:t>con riserva l</w:t>
      </w:r>
      <w:r w:rsidR="0059686B">
        <w:rPr>
          <w:rFonts w:ascii="Garamond" w:hAnsi="Garamond"/>
          <w:bCs/>
        </w:rPr>
        <w:t>a</w:t>
      </w:r>
      <w:r w:rsidRPr="002168B4">
        <w:rPr>
          <w:rFonts w:ascii="Garamond" w:hAnsi="Garamond"/>
          <w:bCs/>
        </w:rPr>
        <w:t xml:space="preserve"> ricorrent</w:t>
      </w:r>
      <w:r w:rsidR="0059686B">
        <w:rPr>
          <w:rFonts w:ascii="Garamond" w:hAnsi="Garamond"/>
          <w:bCs/>
        </w:rPr>
        <w:t>e</w:t>
      </w:r>
      <w:r w:rsidRPr="002168B4">
        <w:rPr>
          <w:rFonts w:ascii="Garamond" w:hAnsi="Garamond"/>
          <w:bCs/>
        </w:rPr>
        <w:t xml:space="preserve">; </w:t>
      </w:r>
    </w:p>
    <w:p w14:paraId="272A3FCE" w14:textId="21C677D5" w:rsidR="002168B4" w:rsidRPr="002168B4" w:rsidRDefault="002168B4" w:rsidP="00D11183">
      <w:pPr>
        <w:pStyle w:val="Corpotesto"/>
        <w:numPr>
          <w:ilvl w:val="0"/>
          <w:numId w:val="6"/>
        </w:numPr>
        <w:jc w:val="both"/>
        <w:rPr>
          <w:rFonts w:ascii="Garamond" w:hAnsi="Garamond"/>
          <w:bCs/>
        </w:rPr>
      </w:pPr>
      <w:r w:rsidRPr="002168B4">
        <w:rPr>
          <w:rFonts w:ascii="Garamond" w:hAnsi="Garamond"/>
          <w:bCs/>
        </w:rPr>
        <w:t xml:space="preserve">ove occorra della circolare 25348 del 17.8.20201 del Ministero </w:t>
      </w:r>
      <w:proofErr w:type="spellStart"/>
      <w:r w:rsidRPr="002168B4">
        <w:rPr>
          <w:rFonts w:ascii="Garamond" w:hAnsi="Garamond"/>
          <w:bCs/>
        </w:rPr>
        <w:t>Universita</w:t>
      </w:r>
      <w:proofErr w:type="spellEnd"/>
      <w:r w:rsidRPr="002168B4">
        <w:rPr>
          <w:rFonts w:ascii="Garamond" w:hAnsi="Garamond"/>
          <w:bCs/>
        </w:rPr>
        <w:t xml:space="preserve">̀ e Ricerca avente ad oggetto direttive in ordine al riconoscimento dei titoli rumeni e spagnoli; </w:t>
      </w:r>
    </w:p>
    <w:p w14:paraId="642785A5" w14:textId="128508D2" w:rsidR="002168B4" w:rsidRPr="00D11183" w:rsidRDefault="002168B4" w:rsidP="00D11183">
      <w:pPr>
        <w:pStyle w:val="Corpotesto"/>
        <w:numPr>
          <w:ilvl w:val="0"/>
          <w:numId w:val="6"/>
        </w:numPr>
        <w:jc w:val="both"/>
        <w:rPr>
          <w:rFonts w:ascii="Garamond" w:hAnsi="Garamond"/>
          <w:bCs/>
        </w:rPr>
      </w:pPr>
      <w:r w:rsidRPr="002168B4">
        <w:rPr>
          <w:rFonts w:ascii="Garamond" w:hAnsi="Garamond"/>
          <w:bCs/>
        </w:rPr>
        <w:t xml:space="preserve">ogni altro atto precedente o successivo, comunque connesso con i provvedimenti impugnati, emessi nell'ambito del procedimento ministeriale di riconoscimento della </w:t>
      </w:r>
      <w:proofErr w:type="spellStart"/>
      <w:r w:rsidRPr="002168B4">
        <w:rPr>
          <w:rFonts w:ascii="Garamond" w:hAnsi="Garamond"/>
          <w:bCs/>
        </w:rPr>
        <w:t>Professionalita</w:t>
      </w:r>
      <w:proofErr w:type="spellEnd"/>
      <w:r w:rsidRPr="002168B4">
        <w:rPr>
          <w:rFonts w:ascii="Garamond" w:hAnsi="Garamond"/>
          <w:bCs/>
        </w:rPr>
        <w:t xml:space="preserve">̀ Docente conseguita all'estero. </w:t>
      </w:r>
    </w:p>
    <w:p w14:paraId="14B02D51" w14:textId="77777777" w:rsidR="002168B4" w:rsidRPr="002168B4" w:rsidRDefault="002168B4" w:rsidP="00D11183">
      <w:pPr>
        <w:pStyle w:val="Corpotesto"/>
        <w:ind w:left="720"/>
        <w:jc w:val="both"/>
        <w:rPr>
          <w:rFonts w:ascii="Garamond" w:hAnsi="Garamond"/>
          <w:bCs/>
        </w:rPr>
      </w:pPr>
    </w:p>
    <w:p w14:paraId="579BC09F" w14:textId="77777777" w:rsidR="00A671FC" w:rsidRPr="00D11183" w:rsidRDefault="00175CCD" w:rsidP="00D11183">
      <w:pPr>
        <w:pStyle w:val="Corpotesto"/>
        <w:ind w:left="709"/>
        <w:jc w:val="both"/>
        <w:rPr>
          <w:rFonts w:ascii="Garamond" w:hAnsi="Garamond"/>
        </w:rPr>
      </w:pPr>
      <w:r w:rsidRPr="00D11183">
        <w:rPr>
          <w:rFonts w:ascii="Garamond" w:hAnsi="Garamond"/>
        </w:rPr>
        <w:t>3B)</w:t>
      </w:r>
      <w:r w:rsidRPr="00D11183">
        <w:rPr>
          <w:rFonts w:ascii="Garamond" w:hAnsi="Garamond"/>
          <w:spacing w:val="-2"/>
        </w:rPr>
        <w:t xml:space="preserve"> </w:t>
      </w:r>
      <w:r w:rsidRPr="00D11183">
        <w:rPr>
          <w:rFonts w:ascii="Garamond" w:hAnsi="Garamond"/>
        </w:rPr>
        <w:t>Sunto dei</w:t>
      </w:r>
      <w:r w:rsidRPr="00D11183">
        <w:rPr>
          <w:rFonts w:ascii="Garamond" w:hAnsi="Garamond"/>
          <w:spacing w:val="-4"/>
        </w:rPr>
        <w:t xml:space="preserve"> </w:t>
      </w:r>
      <w:r w:rsidRPr="00D11183">
        <w:rPr>
          <w:rFonts w:ascii="Garamond" w:hAnsi="Garamond"/>
        </w:rPr>
        <w:t>motivi</w:t>
      </w:r>
      <w:r w:rsidRPr="00D11183">
        <w:rPr>
          <w:rFonts w:ascii="Garamond" w:hAnsi="Garamond"/>
          <w:spacing w:val="-3"/>
        </w:rPr>
        <w:t xml:space="preserve"> </w:t>
      </w:r>
      <w:r w:rsidRPr="00D11183">
        <w:rPr>
          <w:rFonts w:ascii="Garamond" w:hAnsi="Garamond"/>
        </w:rPr>
        <w:t>di</w:t>
      </w:r>
      <w:r w:rsidRPr="00D11183">
        <w:rPr>
          <w:rFonts w:ascii="Garamond" w:hAnsi="Garamond"/>
          <w:spacing w:val="-1"/>
        </w:rPr>
        <w:t xml:space="preserve"> </w:t>
      </w:r>
      <w:r w:rsidRPr="00D11183">
        <w:rPr>
          <w:rFonts w:ascii="Garamond" w:hAnsi="Garamond"/>
        </w:rPr>
        <w:t>gravame:</w:t>
      </w:r>
    </w:p>
    <w:p w14:paraId="0D3972ED" w14:textId="77777777" w:rsidR="00A671FC" w:rsidRPr="00D11183" w:rsidRDefault="00A671FC" w:rsidP="00D11183">
      <w:pPr>
        <w:pStyle w:val="Corpotesto"/>
        <w:spacing w:before="13"/>
        <w:ind w:left="709"/>
        <w:jc w:val="both"/>
        <w:rPr>
          <w:rFonts w:ascii="Garamond" w:hAnsi="Garamond"/>
        </w:rPr>
      </w:pPr>
    </w:p>
    <w:p w14:paraId="61088739" w14:textId="77777777" w:rsidR="00CE129C" w:rsidRDefault="00CE129C" w:rsidP="00D11183">
      <w:pPr>
        <w:widowControl/>
        <w:adjustRightInd w:val="0"/>
        <w:ind w:left="709"/>
        <w:jc w:val="both"/>
        <w:rPr>
          <w:rFonts w:ascii="Garamond" w:eastAsiaTheme="minorHAnsi" w:hAnsi="Garamond" w:cs="Times New Roman"/>
          <w:sz w:val="24"/>
          <w:szCs w:val="24"/>
        </w:rPr>
      </w:pPr>
    </w:p>
    <w:p w14:paraId="6D54249E" w14:textId="5F7D9EA4" w:rsidR="00CE129C" w:rsidRPr="00CE129C" w:rsidRDefault="00CE129C" w:rsidP="00CE129C">
      <w:pPr>
        <w:widowControl/>
        <w:adjustRightInd w:val="0"/>
        <w:ind w:left="709"/>
        <w:jc w:val="both"/>
        <w:rPr>
          <w:rFonts w:ascii="Garamond" w:eastAsiaTheme="minorHAnsi" w:hAnsi="Garamond" w:cs="Times New Roman"/>
          <w:sz w:val="21"/>
          <w:szCs w:val="21"/>
        </w:rPr>
      </w:pPr>
      <w:r w:rsidRPr="00CE129C">
        <w:rPr>
          <w:rFonts w:ascii="Garamond" w:eastAsiaTheme="minorHAnsi" w:hAnsi="Garamond" w:cs="Times New Roman"/>
          <w:sz w:val="21"/>
          <w:szCs w:val="21"/>
        </w:rPr>
        <w:t xml:space="preserve">VIOLAZIONE E FALSA APPLICAZIONE DELL’ART. 7 COMMA 4 DELL’O.M. 60/2020. ECCESSO DI POTERE. ERRONEITÀ </w:t>
      </w:r>
      <w:proofErr w:type="gramStart"/>
      <w:r w:rsidRPr="00CE129C">
        <w:rPr>
          <w:rFonts w:ascii="Garamond" w:eastAsiaTheme="minorHAnsi" w:hAnsi="Garamond" w:cs="Times New Roman"/>
          <w:sz w:val="21"/>
          <w:szCs w:val="21"/>
        </w:rPr>
        <w:t xml:space="preserve">DEI </w:t>
      </w:r>
      <w:r>
        <w:rPr>
          <w:rFonts w:ascii="Garamond" w:eastAsiaTheme="minorHAnsi" w:hAnsi="Garamond" w:cs="Times New Roman"/>
          <w:sz w:val="21"/>
          <w:szCs w:val="21"/>
        </w:rPr>
        <w:t xml:space="preserve"> </w:t>
      </w:r>
      <w:r w:rsidRPr="00CE129C">
        <w:rPr>
          <w:rFonts w:ascii="Garamond" w:eastAsiaTheme="minorHAnsi" w:hAnsi="Garamond" w:cs="Times New Roman"/>
          <w:sz w:val="21"/>
          <w:szCs w:val="21"/>
        </w:rPr>
        <w:t>PRESUPPOSTI</w:t>
      </w:r>
      <w:proofErr w:type="gramEnd"/>
      <w:r w:rsidRPr="00CE129C">
        <w:rPr>
          <w:rFonts w:ascii="Garamond" w:eastAsiaTheme="minorHAnsi" w:hAnsi="Garamond" w:cs="Times New Roman"/>
          <w:sz w:val="21"/>
          <w:szCs w:val="21"/>
        </w:rPr>
        <w:t>. VIOLAZIONE E FALSA APPLICAZIONE DELL’ DECRETO DEL MINISTERO DELL'ISTRUZIONE N.51 DEL 3.3.2021. VIOLAZIONE E FALSA APPLICAZIONE DEL PRINCIPIO DI BUON ANDAMENTO E IMPARZIALITA’ DELLA PUBBLICA AMMINISTRAZIONE DI CUI ALL’ART. 97 DELLA COSTITUZIONE; VIOLAZIONE DEL PRINCIPIO DI UGUAGLIANZA SECONDO IL CANONE DELLA RAGIONEVOLEZZA</w:t>
      </w:r>
      <w:r w:rsidRPr="00CE129C">
        <w:rPr>
          <w:rFonts w:ascii="Garamond" w:eastAsiaTheme="minorHAnsi" w:hAnsi="Garamond" w:cs="Times New Roman"/>
          <w:sz w:val="24"/>
          <w:szCs w:val="24"/>
        </w:rPr>
        <w:t xml:space="preserve">. </w:t>
      </w:r>
    </w:p>
    <w:p w14:paraId="55FEDE4B" w14:textId="34BFA363" w:rsidR="00CE129C" w:rsidRDefault="00CE129C" w:rsidP="00CE129C">
      <w:pPr>
        <w:widowControl/>
        <w:adjustRightInd w:val="0"/>
        <w:ind w:left="709"/>
        <w:jc w:val="center"/>
        <w:rPr>
          <w:rFonts w:ascii="Garamond" w:eastAsiaTheme="minorHAnsi" w:hAnsi="Garamond" w:cs="Times New Roman"/>
          <w:sz w:val="24"/>
          <w:szCs w:val="24"/>
        </w:rPr>
      </w:pPr>
      <w:r>
        <w:rPr>
          <w:rFonts w:ascii="Garamond" w:eastAsiaTheme="minorHAnsi" w:hAnsi="Garamond" w:cs="Times New Roman"/>
          <w:sz w:val="24"/>
          <w:szCs w:val="24"/>
        </w:rPr>
        <w:t>§§§</w:t>
      </w:r>
    </w:p>
    <w:p w14:paraId="70055C47" w14:textId="6BB459B0" w:rsidR="002168B4" w:rsidRPr="00D11183" w:rsidRDefault="002168B4" w:rsidP="00D11183">
      <w:pPr>
        <w:widowControl/>
        <w:adjustRightInd w:val="0"/>
        <w:ind w:left="709"/>
        <w:jc w:val="both"/>
        <w:rPr>
          <w:rFonts w:ascii="Garamond" w:eastAsiaTheme="minorHAnsi" w:hAnsi="Garamond" w:cs="Times New Roman"/>
          <w:sz w:val="24"/>
          <w:szCs w:val="24"/>
        </w:rPr>
      </w:pPr>
      <w:r w:rsidRPr="00D11183">
        <w:rPr>
          <w:rFonts w:ascii="Garamond" w:eastAsiaTheme="minorHAnsi" w:hAnsi="Garamond" w:cs="Times New Roman"/>
          <w:sz w:val="24"/>
          <w:szCs w:val="24"/>
        </w:rPr>
        <w:lastRenderedPageBreak/>
        <w:t>i decret</w:t>
      </w:r>
      <w:r w:rsidRPr="00D11183">
        <w:rPr>
          <w:rFonts w:ascii="Garamond" w:eastAsiaTheme="minorHAnsi" w:hAnsi="Garamond" w:cs="Times New Roman"/>
          <w:sz w:val="24"/>
          <w:szCs w:val="24"/>
        </w:rPr>
        <w:t>i</w:t>
      </w:r>
      <w:r w:rsidRPr="00D11183">
        <w:rPr>
          <w:rFonts w:ascii="Garamond" w:eastAsiaTheme="minorHAnsi" w:hAnsi="Garamond" w:cs="Times New Roman"/>
          <w:sz w:val="24"/>
          <w:szCs w:val="24"/>
        </w:rPr>
        <w:t xml:space="preserve"> di esclusione</w:t>
      </w:r>
      <w:r w:rsidR="00D11183" w:rsidRPr="00D11183">
        <w:rPr>
          <w:rFonts w:ascii="Garamond" w:eastAsiaTheme="minorHAnsi" w:hAnsi="Garamond" w:cs="Times New Roman"/>
          <w:sz w:val="24"/>
          <w:szCs w:val="24"/>
        </w:rPr>
        <w:t xml:space="preserve"> de</w:t>
      </w:r>
      <w:r w:rsidR="00EB7B0E">
        <w:rPr>
          <w:rFonts w:ascii="Garamond" w:eastAsiaTheme="minorHAnsi" w:hAnsi="Garamond" w:cs="Times New Roman"/>
          <w:sz w:val="24"/>
          <w:szCs w:val="24"/>
        </w:rPr>
        <w:t>lla</w:t>
      </w:r>
      <w:r w:rsidR="00D11183" w:rsidRPr="00D11183">
        <w:rPr>
          <w:rFonts w:ascii="Garamond" w:eastAsiaTheme="minorHAnsi" w:hAnsi="Garamond" w:cs="Times New Roman"/>
          <w:sz w:val="24"/>
          <w:szCs w:val="24"/>
        </w:rPr>
        <w:t xml:space="preserve"> </w:t>
      </w:r>
      <w:proofErr w:type="gramStart"/>
      <w:r w:rsidR="00D11183" w:rsidRPr="00D11183">
        <w:rPr>
          <w:rFonts w:ascii="Garamond" w:eastAsiaTheme="minorHAnsi" w:hAnsi="Garamond" w:cs="Times New Roman"/>
          <w:sz w:val="24"/>
          <w:szCs w:val="24"/>
        </w:rPr>
        <w:t>ricorrent</w:t>
      </w:r>
      <w:r w:rsidR="00EB7B0E">
        <w:rPr>
          <w:rFonts w:ascii="Garamond" w:eastAsiaTheme="minorHAnsi" w:hAnsi="Garamond" w:cs="Times New Roman"/>
          <w:sz w:val="24"/>
          <w:szCs w:val="24"/>
        </w:rPr>
        <w:t>e</w:t>
      </w:r>
      <w:r w:rsidR="00D11183" w:rsidRPr="00D11183">
        <w:rPr>
          <w:rFonts w:ascii="Garamond" w:eastAsiaTheme="minorHAnsi" w:hAnsi="Garamond" w:cs="Times New Roman"/>
          <w:sz w:val="24"/>
          <w:szCs w:val="24"/>
        </w:rPr>
        <w:t xml:space="preserve"> </w:t>
      </w:r>
      <w:r w:rsidRPr="00D11183">
        <w:rPr>
          <w:rFonts w:ascii="Garamond" w:eastAsiaTheme="minorHAnsi" w:hAnsi="Garamond" w:cs="Times New Roman"/>
          <w:sz w:val="24"/>
          <w:szCs w:val="24"/>
        </w:rPr>
        <w:t xml:space="preserve"> e</w:t>
      </w:r>
      <w:proofErr w:type="gramEnd"/>
      <w:r w:rsidRPr="00D11183">
        <w:rPr>
          <w:rFonts w:ascii="Garamond" w:eastAsiaTheme="minorHAnsi" w:hAnsi="Garamond" w:cs="Times New Roman"/>
          <w:sz w:val="24"/>
          <w:szCs w:val="24"/>
        </w:rPr>
        <w:t xml:space="preserve"> la circolare sulla quale lo stesso si</w:t>
      </w:r>
      <w:r w:rsidRPr="00D11183">
        <w:rPr>
          <w:rFonts w:ascii="Garamond" w:eastAsiaTheme="minorHAnsi" w:hAnsi="Garamond" w:cs="Times New Roman"/>
          <w:sz w:val="24"/>
          <w:szCs w:val="24"/>
        </w:rPr>
        <w:t xml:space="preserve"> </w:t>
      </w:r>
      <w:r w:rsidRPr="00D11183">
        <w:rPr>
          <w:rFonts w:ascii="Garamond" w:eastAsiaTheme="minorHAnsi" w:hAnsi="Garamond" w:cs="Times New Roman"/>
          <w:sz w:val="24"/>
          <w:szCs w:val="24"/>
        </w:rPr>
        <w:t xml:space="preserve">fonda </w:t>
      </w:r>
      <w:r w:rsidRPr="00D11183">
        <w:rPr>
          <w:rFonts w:ascii="Garamond" w:eastAsiaTheme="minorHAnsi" w:hAnsi="Garamond" w:cs="Times New Roman"/>
          <w:sz w:val="24"/>
          <w:szCs w:val="24"/>
        </w:rPr>
        <w:t>sono stati</w:t>
      </w:r>
      <w:r w:rsidRPr="00D11183">
        <w:rPr>
          <w:rFonts w:ascii="Garamond" w:eastAsiaTheme="minorHAnsi" w:hAnsi="Garamond" w:cs="Times New Roman"/>
          <w:sz w:val="24"/>
          <w:szCs w:val="24"/>
        </w:rPr>
        <w:t xml:space="preserve"> emessi in contrasto con la circolare ministeriale </w:t>
      </w:r>
      <w:r w:rsidRPr="00D11183">
        <w:rPr>
          <w:rFonts w:ascii="Garamond" w:eastAsiaTheme="minorHAnsi" w:hAnsi="Garamond" w:cs="Times New Roman"/>
          <w:sz w:val="24"/>
          <w:szCs w:val="24"/>
        </w:rPr>
        <w:t>O</w:t>
      </w:r>
      <w:r w:rsidRPr="00D11183">
        <w:rPr>
          <w:rFonts w:ascii="Garamond" w:eastAsiaTheme="minorHAnsi" w:hAnsi="Garamond" w:cs="Times New Roman"/>
          <w:sz w:val="24"/>
          <w:szCs w:val="24"/>
        </w:rPr>
        <w:t>M 60/2020 nella</w:t>
      </w:r>
      <w:r w:rsidRPr="00D11183">
        <w:rPr>
          <w:rFonts w:ascii="Garamond" w:eastAsiaTheme="minorHAnsi" w:hAnsi="Garamond" w:cs="Times New Roman"/>
          <w:sz w:val="24"/>
          <w:szCs w:val="24"/>
        </w:rPr>
        <w:t xml:space="preserve"> </w:t>
      </w:r>
      <w:r w:rsidRPr="00D11183">
        <w:rPr>
          <w:rFonts w:ascii="Garamond" w:eastAsiaTheme="minorHAnsi" w:hAnsi="Garamond" w:cs="Times New Roman"/>
          <w:sz w:val="24"/>
          <w:szCs w:val="24"/>
        </w:rPr>
        <w:t>parte in cui non consentono l’iscrizione con riserva ai docenti che abbiamo ottenuto</w:t>
      </w:r>
      <w:r w:rsidRPr="00D11183">
        <w:rPr>
          <w:rFonts w:ascii="Garamond" w:eastAsiaTheme="minorHAnsi" w:hAnsi="Garamond" w:cs="Times New Roman"/>
          <w:sz w:val="24"/>
          <w:szCs w:val="24"/>
        </w:rPr>
        <w:t xml:space="preserve"> </w:t>
      </w:r>
      <w:r w:rsidRPr="00D11183">
        <w:rPr>
          <w:rFonts w:ascii="Garamond" w:eastAsiaTheme="minorHAnsi" w:hAnsi="Garamond" w:cs="Times New Roman"/>
          <w:sz w:val="24"/>
          <w:szCs w:val="24"/>
        </w:rPr>
        <w:t>il titolo all’estero e siano in attesa del riconoscimento in seguito a tempestiva</w:t>
      </w:r>
      <w:r w:rsidRPr="00D11183">
        <w:rPr>
          <w:rFonts w:ascii="Garamond" w:eastAsiaTheme="minorHAnsi" w:hAnsi="Garamond" w:cs="Times New Roman"/>
          <w:sz w:val="24"/>
          <w:szCs w:val="24"/>
        </w:rPr>
        <w:t xml:space="preserve"> </w:t>
      </w:r>
      <w:r w:rsidRPr="00D11183">
        <w:rPr>
          <w:rFonts w:ascii="Garamond" w:eastAsiaTheme="minorHAnsi" w:hAnsi="Garamond" w:cs="Times New Roman"/>
          <w:sz w:val="24"/>
          <w:szCs w:val="24"/>
        </w:rPr>
        <w:t>presentazione della domanda di partecipazione e della istanza di riconoscimento</w:t>
      </w:r>
      <w:r w:rsidRPr="00D11183">
        <w:rPr>
          <w:rFonts w:ascii="Garamond" w:eastAsiaTheme="minorHAnsi" w:hAnsi="Garamond" w:cs="Times New Roman"/>
          <w:sz w:val="24"/>
          <w:szCs w:val="24"/>
        </w:rPr>
        <w:t>.</w:t>
      </w:r>
    </w:p>
    <w:p w14:paraId="66221012" w14:textId="77777777" w:rsidR="002168B4" w:rsidRPr="00D11183" w:rsidRDefault="002168B4" w:rsidP="00D11183">
      <w:pPr>
        <w:widowControl/>
        <w:adjustRightInd w:val="0"/>
        <w:ind w:left="284"/>
        <w:jc w:val="both"/>
        <w:rPr>
          <w:rFonts w:ascii="Garamond" w:eastAsiaTheme="minorHAnsi" w:hAnsi="Garamond" w:cs="Times New Roman"/>
          <w:sz w:val="24"/>
          <w:szCs w:val="24"/>
        </w:rPr>
      </w:pPr>
    </w:p>
    <w:p w14:paraId="5228B881" w14:textId="61CDC2C0" w:rsidR="00A671FC" w:rsidRPr="00D11183" w:rsidRDefault="00CE129C" w:rsidP="00CE129C">
      <w:pPr>
        <w:tabs>
          <w:tab w:val="left" w:pos="1101"/>
        </w:tabs>
        <w:spacing w:line="360" w:lineRule="auto"/>
        <w:ind w:left="284" w:right="776"/>
        <w:jc w:val="center"/>
        <w:rPr>
          <w:rFonts w:ascii="Garamond" w:hAnsi="Garamond"/>
          <w:sz w:val="24"/>
          <w:szCs w:val="24"/>
        </w:rPr>
      </w:pPr>
      <w:r>
        <w:rPr>
          <w:rFonts w:ascii="Garamond" w:hAnsi="Garamond"/>
          <w:sz w:val="24"/>
          <w:szCs w:val="24"/>
        </w:rPr>
        <w:t xml:space="preserve">                  §§§</w:t>
      </w:r>
    </w:p>
    <w:p w14:paraId="7F3B09B2" w14:textId="77777777" w:rsidR="00A671FC" w:rsidRPr="00D11183" w:rsidRDefault="00A671FC" w:rsidP="00D11183">
      <w:pPr>
        <w:pStyle w:val="Corpotesto"/>
        <w:jc w:val="both"/>
        <w:rPr>
          <w:rFonts w:ascii="Garamond" w:hAnsi="Garamond"/>
        </w:rPr>
      </w:pPr>
    </w:p>
    <w:p w14:paraId="16EFF3E4" w14:textId="77777777" w:rsidR="00A671FC" w:rsidRPr="00D11183" w:rsidRDefault="00175CCD" w:rsidP="00D11183">
      <w:pPr>
        <w:pStyle w:val="Paragrafoelenco"/>
        <w:numPr>
          <w:ilvl w:val="0"/>
          <w:numId w:val="1"/>
        </w:numPr>
        <w:tabs>
          <w:tab w:val="left" w:pos="632"/>
        </w:tabs>
        <w:rPr>
          <w:rFonts w:ascii="Garamond" w:hAnsi="Garamond"/>
          <w:sz w:val="24"/>
          <w:szCs w:val="24"/>
        </w:rPr>
      </w:pPr>
      <w:r w:rsidRPr="00D11183">
        <w:rPr>
          <w:rFonts w:ascii="Garamond" w:hAnsi="Garamond"/>
          <w:sz w:val="24"/>
          <w:szCs w:val="24"/>
        </w:rPr>
        <w:t>indicazione</w:t>
      </w:r>
      <w:r w:rsidRPr="00D11183">
        <w:rPr>
          <w:rFonts w:ascii="Garamond" w:hAnsi="Garamond"/>
          <w:spacing w:val="-4"/>
          <w:sz w:val="24"/>
          <w:szCs w:val="24"/>
        </w:rPr>
        <w:t xml:space="preserve"> </w:t>
      </w:r>
      <w:r w:rsidRPr="00D11183">
        <w:rPr>
          <w:rFonts w:ascii="Garamond" w:hAnsi="Garamond"/>
          <w:sz w:val="24"/>
          <w:szCs w:val="24"/>
        </w:rPr>
        <w:t>nominativa</w:t>
      </w:r>
      <w:r w:rsidRPr="00D11183">
        <w:rPr>
          <w:rFonts w:ascii="Garamond" w:hAnsi="Garamond"/>
          <w:spacing w:val="-2"/>
          <w:sz w:val="24"/>
          <w:szCs w:val="24"/>
        </w:rPr>
        <w:t xml:space="preserve"> </w:t>
      </w:r>
      <w:r w:rsidRPr="00D11183">
        <w:rPr>
          <w:rFonts w:ascii="Garamond" w:hAnsi="Garamond"/>
          <w:sz w:val="24"/>
          <w:szCs w:val="24"/>
        </w:rPr>
        <w:t>dei</w:t>
      </w:r>
      <w:r w:rsidRPr="00D11183">
        <w:rPr>
          <w:rFonts w:ascii="Garamond" w:hAnsi="Garamond"/>
          <w:spacing w:val="-5"/>
          <w:sz w:val="24"/>
          <w:szCs w:val="24"/>
        </w:rPr>
        <w:t xml:space="preserve"> </w:t>
      </w:r>
      <w:r w:rsidRPr="00D11183">
        <w:rPr>
          <w:rFonts w:ascii="Garamond" w:hAnsi="Garamond"/>
          <w:sz w:val="24"/>
          <w:szCs w:val="24"/>
        </w:rPr>
        <w:t>soggetti</w:t>
      </w:r>
      <w:r w:rsidRPr="00D11183">
        <w:rPr>
          <w:rFonts w:ascii="Garamond" w:hAnsi="Garamond"/>
          <w:spacing w:val="-5"/>
          <w:sz w:val="24"/>
          <w:szCs w:val="24"/>
        </w:rPr>
        <w:t xml:space="preserve"> </w:t>
      </w:r>
      <w:r w:rsidRPr="00D11183">
        <w:rPr>
          <w:rFonts w:ascii="Garamond" w:hAnsi="Garamond"/>
          <w:sz w:val="24"/>
          <w:szCs w:val="24"/>
        </w:rPr>
        <w:t>inseriti</w:t>
      </w:r>
      <w:r w:rsidRPr="00D11183">
        <w:rPr>
          <w:rFonts w:ascii="Garamond" w:hAnsi="Garamond"/>
          <w:spacing w:val="-2"/>
          <w:sz w:val="24"/>
          <w:szCs w:val="24"/>
        </w:rPr>
        <w:t xml:space="preserve"> </w:t>
      </w:r>
      <w:r w:rsidRPr="00D11183">
        <w:rPr>
          <w:rFonts w:ascii="Garamond" w:hAnsi="Garamond"/>
          <w:sz w:val="24"/>
          <w:szCs w:val="24"/>
        </w:rPr>
        <w:t>in</w:t>
      </w:r>
      <w:r w:rsidRPr="00D11183">
        <w:rPr>
          <w:rFonts w:ascii="Garamond" w:hAnsi="Garamond"/>
          <w:spacing w:val="-3"/>
          <w:sz w:val="24"/>
          <w:szCs w:val="24"/>
        </w:rPr>
        <w:t xml:space="preserve"> </w:t>
      </w:r>
      <w:r w:rsidRPr="00D11183">
        <w:rPr>
          <w:rFonts w:ascii="Garamond" w:hAnsi="Garamond"/>
          <w:sz w:val="24"/>
          <w:szCs w:val="24"/>
        </w:rPr>
        <w:t>graduatoria:</w:t>
      </w:r>
    </w:p>
    <w:p w14:paraId="0E6C3FFB" w14:textId="77777777" w:rsidR="00A671FC" w:rsidRPr="00D11183" w:rsidRDefault="00A671FC" w:rsidP="00D11183">
      <w:pPr>
        <w:pStyle w:val="Corpotesto"/>
        <w:spacing w:before="12"/>
        <w:jc w:val="both"/>
        <w:rPr>
          <w:rFonts w:ascii="Garamond" w:hAnsi="Garamond"/>
        </w:rPr>
      </w:pPr>
    </w:p>
    <w:p w14:paraId="69DF44F7" w14:textId="6FDDBD54" w:rsidR="00A671FC" w:rsidRPr="00D11183" w:rsidRDefault="002168B4" w:rsidP="00D11183">
      <w:pPr>
        <w:pStyle w:val="Corpotesto"/>
        <w:ind w:left="392" w:right="127"/>
        <w:jc w:val="both"/>
        <w:rPr>
          <w:rFonts w:ascii="Garamond" w:hAnsi="Garamond"/>
        </w:rPr>
      </w:pPr>
      <w:r w:rsidRPr="00D11183">
        <w:rPr>
          <w:rFonts w:ascii="Garamond" w:hAnsi="Garamond"/>
        </w:rPr>
        <w:t xml:space="preserve">tutti </w:t>
      </w:r>
      <w:r w:rsidR="00175CCD" w:rsidRPr="00D11183">
        <w:rPr>
          <w:rFonts w:ascii="Garamond" w:hAnsi="Garamond"/>
        </w:rPr>
        <w:t>i</w:t>
      </w:r>
      <w:r w:rsidR="00175CCD" w:rsidRPr="00D11183">
        <w:rPr>
          <w:rFonts w:ascii="Garamond" w:hAnsi="Garamond"/>
          <w:spacing w:val="1"/>
        </w:rPr>
        <w:t xml:space="preserve"> </w:t>
      </w:r>
      <w:r w:rsidR="00175CCD" w:rsidRPr="00D11183">
        <w:rPr>
          <w:rFonts w:ascii="Garamond" w:hAnsi="Garamond"/>
        </w:rPr>
        <w:t>soggetti</w:t>
      </w:r>
      <w:r w:rsidR="00175CCD" w:rsidRPr="00D11183">
        <w:rPr>
          <w:rFonts w:ascii="Garamond" w:hAnsi="Garamond"/>
          <w:spacing w:val="1"/>
        </w:rPr>
        <w:t xml:space="preserve"> </w:t>
      </w:r>
      <w:r w:rsidRPr="00D11183">
        <w:rPr>
          <w:rFonts w:ascii="Garamond" w:hAnsi="Garamond"/>
        </w:rPr>
        <w:t>utilmente</w:t>
      </w:r>
      <w:r w:rsidR="00175CCD" w:rsidRPr="00D11183">
        <w:rPr>
          <w:rFonts w:ascii="Garamond" w:hAnsi="Garamond"/>
          <w:spacing w:val="1"/>
        </w:rPr>
        <w:t xml:space="preserve"> </w:t>
      </w:r>
      <w:r w:rsidR="00175CCD" w:rsidRPr="00D11183">
        <w:rPr>
          <w:rFonts w:ascii="Garamond" w:hAnsi="Garamond"/>
        </w:rPr>
        <w:t>collocati</w:t>
      </w:r>
      <w:r w:rsidR="00175CCD" w:rsidRPr="00D11183">
        <w:rPr>
          <w:rFonts w:ascii="Garamond" w:hAnsi="Garamond"/>
          <w:spacing w:val="1"/>
        </w:rPr>
        <w:t xml:space="preserve"> </w:t>
      </w:r>
      <w:r w:rsidR="00175CCD" w:rsidRPr="00D11183">
        <w:rPr>
          <w:rFonts w:ascii="Garamond" w:hAnsi="Garamond"/>
        </w:rPr>
        <w:t>nella</w:t>
      </w:r>
      <w:r w:rsidRPr="00D11183">
        <w:rPr>
          <w:rFonts w:ascii="Garamond" w:hAnsi="Garamond"/>
        </w:rPr>
        <w:t xml:space="preserve"> I fascia elenchi aggiuntivi delle GPS di </w:t>
      </w:r>
      <w:r w:rsidR="00EB7B0E">
        <w:rPr>
          <w:rFonts w:ascii="Garamond" w:hAnsi="Garamond"/>
        </w:rPr>
        <w:t>Bari</w:t>
      </w:r>
      <w:r w:rsidRPr="00D11183">
        <w:rPr>
          <w:rFonts w:ascii="Garamond" w:hAnsi="Garamond"/>
        </w:rPr>
        <w:t xml:space="preserve"> - posto </w:t>
      </w:r>
      <w:proofErr w:type="gramStart"/>
      <w:r w:rsidRPr="00D11183">
        <w:rPr>
          <w:rFonts w:ascii="Garamond" w:hAnsi="Garamond"/>
        </w:rPr>
        <w:t>sostegno  e</w:t>
      </w:r>
      <w:proofErr w:type="gramEnd"/>
      <w:r w:rsidRPr="00D11183">
        <w:rPr>
          <w:rFonts w:ascii="Garamond" w:hAnsi="Garamond"/>
        </w:rPr>
        <w:t xml:space="preserve"> nella II fascia delle GPS di </w:t>
      </w:r>
      <w:r w:rsidR="00EB7B0E">
        <w:rPr>
          <w:rFonts w:ascii="Garamond" w:hAnsi="Garamond"/>
        </w:rPr>
        <w:t>Bari</w:t>
      </w:r>
      <w:r w:rsidRPr="00D11183">
        <w:rPr>
          <w:rFonts w:ascii="Garamond" w:hAnsi="Garamond"/>
        </w:rPr>
        <w:t xml:space="preserve"> - posto sostegno</w:t>
      </w:r>
      <w:r w:rsidR="00175CCD" w:rsidRPr="00D11183">
        <w:rPr>
          <w:rFonts w:ascii="Garamond" w:hAnsi="Garamond"/>
          <w:spacing w:val="1"/>
        </w:rPr>
        <w:t xml:space="preserve"> </w:t>
      </w:r>
      <w:r w:rsidR="00D11183" w:rsidRPr="00D11183">
        <w:rPr>
          <w:rFonts w:ascii="Garamond" w:hAnsi="Garamond"/>
          <w:spacing w:val="1"/>
        </w:rPr>
        <w:t>(</w:t>
      </w:r>
      <w:proofErr w:type="spellStart"/>
      <w:r w:rsidR="00D11183" w:rsidRPr="00D11183">
        <w:rPr>
          <w:rFonts w:ascii="Garamond" w:hAnsi="Garamond"/>
          <w:spacing w:val="1"/>
        </w:rPr>
        <w:t>ved</w:t>
      </w:r>
      <w:proofErr w:type="spellEnd"/>
      <w:r w:rsidR="00D11183" w:rsidRPr="00D11183">
        <w:rPr>
          <w:rFonts w:ascii="Garamond" w:hAnsi="Garamond"/>
          <w:spacing w:val="1"/>
        </w:rPr>
        <w:t>. Allegato)</w:t>
      </w:r>
    </w:p>
    <w:p w14:paraId="3565AE31" w14:textId="77777777" w:rsidR="00A671FC" w:rsidRPr="00D11183" w:rsidRDefault="00A671FC" w:rsidP="00D11183">
      <w:pPr>
        <w:pStyle w:val="Corpotesto"/>
        <w:spacing w:before="7"/>
        <w:jc w:val="both"/>
        <w:rPr>
          <w:rFonts w:ascii="Garamond" w:hAnsi="Garamond"/>
        </w:rPr>
      </w:pPr>
    </w:p>
    <w:p w14:paraId="18D86E50" w14:textId="77777777" w:rsidR="00A671FC" w:rsidRPr="00D11183" w:rsidRDefault="00175CCD" w:rsidP="00D11183">
      <w:pPr>
        <w:pStyle w:val="Titolo1"/>
        <w:numPr>
          <w:ilvl w:val="0"/>
          <w:numId w:val="1"/>
        </w:numPr>
        <w:tabs>
          <w:tab w:val="left" w:pos="680"/>
        </w:tabs>
        <w:spacing w:line="276" w:lineRule="auto"/>
        <w:ind w:left="392" w:right="127" w:firstLine="0"/>
        <w:jc w:val="both"/>
        <w:rPr>
          <w:rFonts w:ascii="Garamond" w:hAnsi="Garamond"/>
        </w:rPr>
      </w:pPr>
      <w:r w:rsidRPr="00D11183">
        <w:rPr>
          <w:rFonts w:ascii="Garamond" w:hAnsi="Garamond"/>
        </w:rPr>
        <w:t>Lo</w:t>
      </w:r>
      <w:r w:rsidRPr="00D11183">
        <w:rPr>
          <w:rFonts w:ascii="Garamond" w:hAnsi="Garamond"/>
          <w:spacing w:val="45"/>
        </w:rPr>
        <w:t xml:space="preserve"> </w:t>
      </w:r>
      <w:r w:rsidRPr="00D11183">
        <w:rPr>
          <w:rFonts w:ascii="Garamond" w:hAnsi="Garamond"/>
        </w:rPr>
        <w:t>svolgimento</w:t>
      </w:r>
      <w:r w:rsidRPr="00D11183">
        <w:rPr>
          <w:rFonts w:ascii="Garamond" w:hAnsi="Garamond"/>
          <w:spacing w:val="46"/>
        </w:rPr>
        <w:t xml:space="preserve"> </w:t>
      </w:r>
      <w:r w:rsidRPr="00D11183">
        <w:rPr>
          <w:rFonts w:ascii="Garamond" w:hAnsi="Garamond"/>
        </w:rPr>
        <w:t>del</w:t>
      </w:r>
      <w:r w:rsidRPr="00D11183">
        <w:rPr>
          <w:rFonts w:ascii="Garamond" w:hAnsi="Garamond"/>
          <w:spacing w:val="44"/>
        </w:rPr>
        <w:t xml:space="preserve"> </w:t>
      </w:r>
      <w:r w:rsidRPr="00D11183">
        <w:rPr>
          <w:rFonts w:ascii="Garamond" w:hAnsi="Garamond"/>
        </w:rPr>
        <w:t>processo</w:t>
      </w:r>
      <w:r w:rsidRPr="00D11183">
        <w:rPr>
          <w:rFonts w:ascii="Garamond" w:hAnsi="Garamond"/>
          <w:spacing w:val="46"/>
        </w:rPr>
        <w:t xml:space="preserve"> </w:t>
      </w:r>
      <w:r w:rsidRPr="00D11183">
        <w:rPr>
          <w:rFonts w:ascii="Garamond" w:hAnsi="Garamond"/>
        </w:rPr>
        <w:t>può</w:t>
      </w:r>
      <w:r w:rsidRPr="00D11183">
        <w:rPr>
          <w:rFonts w:ascii="Garamond" w:hAnsi="Garamond"/>
          <w:spacing w:val="46"/>
        </w:rPr>
        <w:t xml:space="preserve"> </w:t>
      </w:r>
      <w:r w:rsidRPr="00D11183">
        <w:rPr>
          <w:rFonts w:ascii="Garamond" w:hAnsi="Garamond"/>
        </w:rPr>
        <w:t>essere</w:t>
      </w:r>
      <w:r w:rsidRPr="00D11183">
        <w:rPr>
          <w:rFonts w:ascii="Garamond" w:hAnsi="Garamond"/>
          <w:spacing w:val="48"/>
        </w:rPr>
        <w:t xml:space="preserve"> </w:t>
      </w:r>
      <w:r w:rsidRPr="00D11183">
        <w:rPr>
          <w:rFonts w:ascii="Garamond" w:hAnsi="Garamond"/>
        </w:rPr>
        <w:t>seguito</w:t>
      </w:r>
      <w:r w:rsidRPr="00D11183">
        <w:rPr>
          <w:rFonts w:ascii="Garamond" w:hAnsi="Garamond"/>
          <w:spacing w:val="46"/>
        </w:rPr>
        <w:t xml:space="preserve"> </w:t>
      </w:r>
      <w:r w:rsidRPr="00D11183">
        <w:rPr>
          <w:rFonts w:ascii="Garamond" w:hAnsi="Garamond"/>
        </w:rPr>
        <w:t>consultando</w:t>
      </w:r>
      <w:r w:rsidRPr="00D11183">
        <w:rPr>
          <w:rFonts w:ascii="Garamond" w:hAnsi="Garamond"/>
          <w:spacing w:val="47"/>
        </w:rPr>
        <w:t xml:space="preserve"> </w:t>
      </w:r>
      <w:r w:rsidRPr="00D11183">
        <w:rPr>
          <w:rFonts w:ascii="Garamond" w:hAnsi="Garamond"/>
        </w:rPr>
        <w:t>il</w:t>
      </w:r>
      <w:r w:rsidRPr="00D11183">
        <w:rPr>
          <w:rFonts w:ascii="Garamond" w:hAnsi="Garamond"/>
          <w:spacing w:val="44"/>
        </w:rPr>
        <w:t xml:space="preserve"> </w:t>
      </w:r>
      <w:r w:rsidRPr="00D11183">
        <w:rPr>
          <w:rFonts w:ascii="Garamond" w:hAnsi="Garamond"/>
        </w:rPr>
        <w:t>sito</w:t>
      </w:r>
      <w:r w:rsidRPr="00D11183">
        <w:rPr>
          <w:rFonts w:ascii="Garamond" w:hAnsi="Garamond"/>
          <w:color w:val="0000FF"/>
          <w:spacing w:val="53"/>
        </w:rPr>
        <w:t xml:space="preserve"> </w:t>
      </w:r>
      <w:hyperlink r:id="rId5">
        <w:r w:rsidRPr="00D11183">
          <w:rPr>
            <w:rFonts w:ascii="Garamond" w:hAnsi="Garamond"/>
            <w:color w:val="0000FF"/>
            <w:u w:val="single" w:color="0000FF"/>
          </w:rPr>
          <w:t>www.giustizia-</w:t>
        </w:r>
      </w:hyperlink>
      <w:r w:rsidRPr="00D11183">
        <w:rPr>
          <w:rFonts w:ascii="Garamond" w:hAnsi="Garamond"/>
          <w:color w:val="0000FF"/>
          <w:spacing w:val="-57"/>
        </w:rPr>
        <w:t xml:space="preserve"> </w:t>
      </w:r>
      <w:hyperlink r:id="rId6">
        <w:r w:rsidRPr="00D11183">
          <w:rPr>
            <w:rFonts w:ascii="Garamond" w:hAnsi="Garamond"/>
            <w:color w:val="0000FF"/>
            <w:u w:val="single" w:color="0000FF"/>
          </w:rPr>
          <w:t>amministrativa.it</w:t>
        </w:r>
        <w:r w:rsidRPr="00D11183">
          <w:rPr>
            <w:rFonts w:ascii="Garamond" w:hAnsi="Garamond"/>
            <w:color w:val="0000FF"/>
            <w:spacing w:val="-2"/>
          </w:rPr>
          <w:t xml:space="preserve"> </w:t>
        </w:r>
      </w:hyperlink>
      <w:r w:rsidRPr="00D11183">
        <w:rPr>
          <w:rFonts w:ascii="Garamond" w:hAnsi="Garamond"/>
        </w:rPr>
        <w:t>attraverso le</w:t>
      </w:r>
      <w:r w:rsidRPr="00D11183">
        <w:rPr>
          <w:rFonts w:ascii="Garamond" w:hAnsi="Garamond"/>
          <w:spacing w:val="-1"/>
        </w:rPr>
        <w:t xml:space="preserve"> </w:t>
      </w:r>
      <w:r w:rsidRPr="00D11183">
        <w:rPr>
          <w:rFonts w:ascii="Garamond" w:hAnsi="Garamond"/>
        </w:rPr>
        <w:t>modalità rese</w:t>
      </w:r>
      <w:r w:rsidRPr="00D11183">
        <w:rPr>
          <w:rFonts w:ascii="Garamond" w:hAnsi="Garamond"/>
          <w:spacing w:val="1"/>
        </w:rPr>
        <w:t xml:space="preserve"> </w:t>
      </w:r>
      <w:r w:rsidRPr="00D11183">
        <w:rPr>
          <w:rFonts w:ascii="Garamond" w:hAnsi="Garamond"/>
        </w:rPr>
        <w:t>note sul</w:t>
      </w:r>
      <w:r w:rsidRPr="00D11183">
        <w:rPr>
          <w:rFonts w:ascii="Garamond" w:hAnsi="Garamond"/>
          <w:spacing w:val="-1"/>
        </w:rPr>
        <w:t xml:space="preserve"> </w:t>
      </w:r>
      <w:r w:rsidRPr="00D11183">
        <w:rPr>
          <w:rFonts w:ascii="Garamond" w:hAnsi="Garamond"/>
        </w:rPr>
        <w:t>sito</w:t>
      </w:r>
      <w:r w:rsidRPr="00D11183">
        <w:rPr>
          <w:rFonts w:ascii="Garamond" w:hAnsi="Garamond"/>
          <w:spacing w:val="-1"/>
        </w:rPr>
        <w:t xml:space="preserve"> </w:t>
      </w:r>
      <w:r w:rsidRPr="00D11183">
        <w:rPr>
          <w:rFonts w:ascii="Garamond" w:hAnsi="Garamond"/>
        </w:rPr>
        <w:t>medesimo;</w:t>
      </w:r>
    </w:p>
    <w:p w14:paraId="420CA4BD" w14:textId="77777777" w:rsidR="00A671FC" w:rsidRPr="00D11183" w:rsidRDefault="00A671FC" w:rsidP="00D11183">
      <w:pPr>
        <w:pStyle w:val="Corpotesto"/>
        <w:spacing w:before="12"/>
        <w:jc w:val="both"/>
        <w:rPr>
          <w:rFonts w:ascii="Garamond" w:hAnsi="Garamond"/>
          <w:b/>
        </w:rPr>
      </w:pPr>
    </w:p>
    <w:p w14:paraId="7A18D0E8" w14:textId="77777777" w:rsidR="00A671FC" w:rsidRPr="00D11183" w:rsidRDefault="00175CCD" w:rsidP="00D11183">
      <w:pPr>
        <w:pStyle w:val="Paragrafoelenco"/>
        <w:numPr>
          <w:ilvl w:val="0"/>
          <w:numId w:val="1"/>
        </w:numPr>
        <w:tabs>
          <w:tab w:val="left" w:pos="680"/>
        </w:tabs>
        <w:spacing w:before="24"/>
        <w:ind w:left="680" w:hanging="288"/>
        <w:rPr>
          <w:rFonts w:ascii="Garamond" w:hAnsi="Garamond"/>
          <w:b/>
          <w:sz w:val="24"/>
          <w:szCs w:val="24"/>
        </w:rPr>
      </w:pPr>
      <w:r w:rsidRPr="00D11183">
        <w:rPr>
          <w:rFonts w:ascii="Garamond" w:hAnsi="Garamond"/>
          <w:b/>
          <w:sz w:val="24"/>
          <w:szCs w:val="24"/>
        </w:rPr>
        <w:t>La</w:t>
      </w:r>
      <w:r w:rsidRPr="00D11183">
        <w:rPr>
          <w:rFonts w:ascii="Garamond" w:hAnsi="Garamond"/>
          <w:b/>
          <w:spacing w:val="45"/>
          <w:sz w:val="24"/>
          <w:szCs w:val="24"/>
        </w:rPr>
        <w:t xml:space="preserve"> </w:t>
      </w:r>
      <w:r w:rsidRPr="00D11183">
        <w:rPr>
          <w:rFonts w:ascii="Garamond" w:hAnsi="Garamond"/>
          <w:b/>
          <w:sz w:val="24"/>
          <w:szCs w:val="24"/>
        </w:rPr>
        <w:t>presente</w:t>
      </w:r>
      <w:r w:rsidRPr="00D11183">
        <w:rPr>
          <w:rFonts w:ascii="Garamond" w:hAnsi="Garamond"/>
          <w:b/>
          <w:spacing w:val="45"/>
          <w:sz w:val="24"/>
          <w:szCs w:val="24"/>
        </w:rPr>
        <w:t xml:space="preserve"> </w:t>
      </w:r>
      <w:r w:rsidRPr="00D11183">
        <w:rPr>
          <w:rFonts w:ascii="Garamond" w:hAnsi="Garamond"/>
          <w:b/>
          <w:sz w:val="24"/>
          <w:szCs w:val="24"/>
        </w:rPr>
        <w:t>notifica</w:t>
      </w:r>
      <w:r w:rsidRPr="00D11183">
        <w:rPr>
          <w:rFonts w:ascii="Garamond" w:hAnsi="Garamond"/>
          <w:b/>
          <w:spacing w:val="46"/>
          <w:sz w:val="24"/>
          <w:szCs w:val="24"/>
        </w:rPr>
        <w:t xml:space="preserve"> </w:t>
      </w:r>
      <w:r w:rsidRPr="00D11183">
        <w:rPr>
          <w:rFonts w:ascii="Garamond" w:hAnsi="Garamond"/>
          <w:b/>
          <w:sz w:val="24"/>
          <w:szCs w:val="24"/>
        </w:rPr>
        <w:t>per</w:t>
      </w:r>
      <w:r w:rsidRPr="00D11183">
        <w:rPr>
          <w:rFonts w:ascii="Garamond" w:hAnsi="Garamond"/>
          <w:b/>
          <w:spacing w:val="45"/>
          <w:sz w:val="24"/>
          <w:szCs w:val="24"/>
        </w:rPr>
        <w:t xml:space="preserve"> </w:t>
      </w:r>
      <w:r w:rsidRPr="00D11183">
        <w:rPr>
          <w:rFonts w:ascii="Garamond" w:hAnsi="Garamond"/>
          <w:b/>
          <w:sz w:val="24"/>
          <w:szCs w:val="24"/>
        </w:rPr>
        <w:t>pubblici</w:t>
      </w:r>
      <w:r w:rsidRPr="00D11183">
        <w:rPr>
          <w:rFonts w:ascii="Garamond" w:hAnsi="Garamond"/>
          <w:b/>
          <w:spacing w:val="46"/>
          <w:sz w:val="24"/>
          <w:szCs w:val="24"/>
        </w:rPr>
        <w:t xml:space="preserve"> </w:t>
      </w:r>
      <w:r w:rsidRPr="00D11183">
        <w:rPr>
          <w:rFonts w:ascii="Garamond" w:hAnsi="Garamond"/>
          <w:b/>
          <w:sz w:val="24"/>
          <w:szCs w:val="24"/>
        </w:rPr>
        <w:t>proclami</w:t>
      </w:r>
      <w:r w:rsidRPr="00D11183">
        <w:rPr>
          <w:rFonts w:ascii="Garamond" w:hAnsi="Garamond"/>
          <w:b/>
          <w:spacing w:val="45"/>
          <w:sz w:val="24"/>
          <w:szCs w:val="24"/>
        </w:rPr>
        <w:t xml:space="preserve"> </w:t>
      </w:r>
      <w:r w:rsidRPr="00D11183">
        <w:rPr>
          <w:rFonts w:ascii="Garamond" w:hAnsi="Garamond"/>
          <w:b/>
          <w:sz w:val="24"/>
          <w:szCs w:val="24"/>
        </w:rPr>
        <w:t>è</w:t>
      </w:r>
      <w:r w:rsidRPr="00D11183">
        <w:rPr>
          <w:rFonts w:ascii="Garamond" w:hAnsi="Garamond"/>
          <w:b/>
          <w:spacing w:val="45"/>
          <w:sz w:val="24"/>
          <w:szCs w:val="24"/>
        </w:rPr>
        <w:t xml:space="preserve"> </w:t>
      </w:r>
      <w:r w:rsidRPr="00D11183">
        <w:rPr>
          <w:rFonts w:ascii="Garamond" w:hAnsi="Garamond"/>
          <w:b/>
          <w:sz w:val="24"/>
          <w:szCs w:val="24"/>
        </w:rPr>
        <w:t>stata</w:t>
      </w:r>
      <w:r w:rsidRPr="00D11183">
        <w:rPr>
          <w:rFonts w:ascii="Garamond" w:hAnsi="Garamond"/>
          <w:b/>
          <w:spacing w:val="46"/>
          <w:sz w:val="24"/>
          <w:szCs w:val="24"/>
        </w:rPr>
        <w:t xml:space="preserve"> </w:t>
      </w:r>
      <w:r w:rsidRPr="00D11183">
        <w:rPr>
          <w:rFonts w:ascii="Garamond" w:hAnsi="Garamond"/>
          <w:b/>
          <w:sz w:val="24"/>
          <w:szCs w:val="24"/>
        </w:rPr>
        <w:t>autorizzata</w:t>
      </w:r>
      <w:r w:rsidRPr="00D11183">
        <w:rPr>
          <w:rFonts w:ascii="Garamond" w:hAnsi="Garamond"/>
          <w:b/>
          <w:spacing w:val="47"/>
          <w:sz w:val="24"/>
          <w:szCs w:val="24"/>
        </w:rPr>
        <w:t xml:space="preserve"> </w:t>
      </w:r>
      <w:r w:rsidRPr="00D11183">
        <w:rPr>
          <w:rFonts w:ascii="Garamond" w:hAnsi="Garamond"/>
          <w:b/>
          <w:sz w:val="24"/>
          <w:szCs w:val="24"/>
        </w:rPr>
        <w:t>dalla</w:t>
      </w:r>
      <w:r w:rsidRPr="00D11183">
        <w:rPr>
          <w:rFonts w:ascii="Garamond" w:hAnsi="Garamond"/>
          <w:b/>
          <w:spacing w:val="46"/>
          <w:sz w:val="24"/>
          <w:szCs w:val="24"/>
        </w:rPr>
        <w:t xml:space="preserve"> </w:t>
      </w:r>
      <w:r w:rsidRPr="00D11183">
        <w:rPr>
          <w:rFonts w:ascii="Garamond" w:hAnsi="Garamond"/>
          <w:b/>
          <w:sz w:val="24"/>
          <w:szCs w:val="24"/>
        </w:rPr>
        <w:t>Sez.</w:t>
      </w:r>
      <w:r w:rsidRPr="00D11183">
        <w:rPr>
          <w:rFonts w:ascii="Garamond" w:hAnsi="Garamond"/>
          <w:b/>
          <w:spacing w:val="45"/>
          <w:sz w:val="24"/>
          <w:szCs w:val="24"/>
        </w:rPr>
        <w:t xml:space="preserve"> </w:t>
      </w:r>
      <w:r w:rsidRPr="00D11183">
        <w:rPr>
          <w:rFonts w:ascii="Garamond" w:hAnsi="Garamond"/>
          <w:b/>
          <w:sz w:val="24"/>
          <w:szCs w:val="24"/>
        </w:rPr>
        <w:t>III</w:t>
      </w:r>
      <w:r w:rsidRPr="00D11183">
        <w:rPr>
          <w:rFonts w:ascii="Garamond" w:hAnsi="Garamond"/>
          <w:b/>
          <w:spacing w:val="48"/>
          <w:sz w:val="24"/>
          <w:szCs w:val="24"/>
        </w:rPr>
        <w:t xml:space="preserve"> </w:t>
      </w:r>
      <w:r w:rsidRPr="00D11183">
        <w:rPr>
          <w:rFonts w:ascii="Garamond" w:hAnsi="Garamond"/>
          <w:b/>
          <w:sz w:val="24"/>
          <w:szCs w:val="24"/>
        </w:rPr>
        <w:t>bis</w:t>
      </w:r>
      <w:r w:rsidRPr="00D11183">
        <w:rPr>
          <w:rFonts w:ascii="Garamond" w:hAnsi="Garamond"/>
          <w:b/>
          <w:spacing w:val="46"/>
          <w:sz w:val="24"/>
          <w:szCs w:val="24"/>
        </w:rPr>
        <w:t xml:space="preserve"> </w:t>
      </w:r>
      <w:r w:rsidRPr="00D11183">
        <w:rPr>
          <w:rFonts w:ascii="Garamond" w:hAnsi="Garamond"/>
          <w:b/>
          <w:sz w:val="24"/>
          <w:szCs w:val="24"/>
        </w:rPr>
        <w:t>del</w:t>
      </w:r>
    </w:p>
    <w:p w14:paraId="251343DA" w14:textId="3AFA3432" w:rsidR="00A671FC" w:rsidRPr="00D11183" w:rsidRDefault="00175CCD" w:rsidP="00D11183">
      <w:pPr>
        <w:pStyle w:val="Titolo1"/>
        <w:spacing w:before="49"/>
        <w:jc w:val="both"/>
        <w:rPr>
          <w:rFonts w:ascii="Garamond" w:hAnsi="Garamond"/>
        </w:rPr>
      </w:pPr>
      <w:r w:rsidRPr="00D11183">
        <w:rPr>
          <w:rFonts w:ascii="Garamond" w:hAnsi="Garamond"/>
        </w:rPr>
        <w:t>T.A.R.</w:t>
      </w:r>
      <w:r w:rsidRPr="00D11183">
        <w:rPr>
          <w:rFonts w:ascii="Garamond" w:hAnsi="Garamond"/>
          <w:spacing w:val="-1"/>
        </w:rPr>
        <w:t xml:space="preserve"> </w:t>
      </w:r>
      <w:r w:rsidRPr="00D11183">
        <w:rPr>
          <w:rFonts w:ascii="Garamond" w:hAnsi="Garamond"/>
        </w:rPr>
        <w:t>Lazio</w:t>
      </w:r>
      <w:r w:rsidRPr="00D11183">
        <w:rPr>
          <w:rFonts w:ascii="Garamond" w:hAnsi="Garamond"/>
          <w:spacing w:val="-1"/>
        </w:rPr>
        <w:t xml:space="preserve"> </w:t>
      </w:r>
      <w:r w:rsidRPr="00D11183">
        <w:rPr>
          <w:rFonts w:ascii="Garamond" w:hAnsi="Garamond"/>
        </w:rPr>
        <w:t>sede</w:t>
      </w:r>
      <w:r w:rsidRPr="00D11183">
        <w:rPr>
          <w:rFonts w:ascii="Garamond" w:hAnsi="Garamond"/>
          <w:spacing w:val="-1"/>
        </w:rPr>
        <w:t xml:space="preserve"> </w:t>
      </w:r>
      <w:r w:rsidRPr="00D11183">
        <w:rPr>
          <w:rFonts w:ascii="Garamond" w:hAnsi="Garamond"/>
        </w:rPr>
        <w:t>di Roma</w:t>
      </w:r>
      <w:r w:rsidRPr="00D11183">
        <w:rPr>
          <w:rFonts w:ascii="Garamond" w:hAnsi="Garamond"/>
          <w:spacing w:val="-2"/>
        </w:rPr>
        <w:t xml:space="preserve"> </w:t>
      </w:r>
      <w:r w:rsidRPr="00D11183">
        <w:rPr>
          <w:rFonts w:ascii="Garamond" w:hAnsi="Garamond"/>
        </w:rPr>
        <w:t>con ordinanza</w:t>
      </w:r>
      <w:r w:rsidRPr="00D11183">
        <w:rPr>
          <w:rFonts w:ascii="Garamond" w:hAnsi="Garamond"/>
          <w:spacing w:val="59"/>
        </w:rPr>
        <w:t xml:space="preserve"> </w:t>
      </w:r>
      <w:r w:rsidR="002168B4" w:rsidRPr="00D11183">
        <w:rPr>
          <w:rFonts w:ascii="Garamond" w:hAnsi="Garamond"/>
        </w:rPr>
        <w:t>52</w:t>
      </w:r>
      <w:r w:rsidR="00EB7B0E">
        <w:rPr>
          <w:rFonts w:ascii="Garamond" w:hAnsi="Garamond"/>
        </w:rPr>
        <w:t>55</w:t>
      </w:r>
      <w:r w:rsidRPr="00D11183">
        <w:rPr>
          <w:rFonts w:ascii="Garamond" w:hAnsi="Garamond"/>
        </w:rPr>
        <w:t>/2021</w:t>
      </w:r>
    </w:p>
    <w:p w14:paraId="5AF1B333" w14:textId="0574928F" w:rsidR="002168B4" w:rsidRPr="00D11183" w:rsidRDefault="002168B4" w:rsidP="00D11183">
      <w:pPr>
        <w:pStyle w:val="Titolo1"/>
        <w:spacing w:before="49"/>
        <w:jc w:val="both"/>
        <w:rPr>
          <w:rFonts w:ascii="Garamond" w:hAnsi="Garamond"/>
        </w:rPr>
      </w:pPr>
    </w:p>
    <w:p w14:paraId="1E95422F" w14:textId="77777777" w:rsidR="002168B4" w:rsidRPr="002168B4" w:rsidRDefault="002168B4" w:rsidP="00D11183">
      <w:pPr>
        <w:pStyle w:val="Titolo1"/>
        <w:spacing w:before="49"/>
        <w:ind w:left="567"/>
        <w:jc w:val="both"/>
        <w:rPr>
          <w:rFonts w:ascii="Garamond" w:hAnsi="Garamond"/>
          <w:b w:val="0"/>
          <w:bCs w:val="0"/>
        </w:rPr>
      </w:pPr>
      <w:r w:rsidRPr="002168B4">
        <w:rPr>
          <w:rFonts w:ascii="Garamond" w:hAnsi="Garamond"/>
          <w:b w:val="0"/>
          <w:bCs w:val="0"/>
        </w:rPr>
        <w:t xml:space="preserve">Si prescrive, inoltre, che il </w:t>
      </w:r>
      <w:proofErr w:type="gramStart"/>
      <w:r w:rsidRPr="002168B4">
        <w:rPr>
          <w:rFonts w:ascii="Garamond" w:hAnsi="Garamond"/>
          <w:b w:val="0"/>
          <w:bCs w:val="0"/>
        </w:rPr>
        <w:t>M.I.U.R. :</w:t>
      </w:r>
      <w:proofErr w:type="gramEnd"/>
    </w:p>
    <w:p w14:paraId="5F18CA75" w14:textId="0153C0AD" w:rsidR="002168B4" w:rsidRPr="002168B4" w:rsidRDefault="002168B4" w:rsidP="00D11183">
      <w:pPr>
        <w:pStyle w:val="Titolo1"/>
        <w:spacing w:before="49"/>
        <w:ind w:left="567"/>
        <w:jc w:val="both"/>
        <w:rPr>
          <w:rFonts w:ascii="Garamond" w:hAnsi="Garamond"/>
          <w:b w:val="0"/>
          <w:bCs w:val="0"/>
        </w:rPr>
      </w:pPr>
      <w:r w:rsidRPr="002168B4">
        <w:rPr>
          <w:rFonts w:ascii="Garamond" w:hAnsi="Garamond"/>
          <w:b w:val="0"/>
          <w:bCs w:val="0"/>
        </w:rPr>
        <w:t>- non dovrà rimuovere dal proprio sito, sino alla pubblicazione della sentenza definitiva di primo grado, tutta la documentazione ivi inserita e, in particolare, il ricorso, i motivi aggiunti, la presente ordinanza, l’elenco nominativo dei controinteressati, gli avvisi (compreso quello di cui al precedente punto 2);</w:t>
      </w:r>
    </w:p>
    <w:p w14:paraId="551BCBFC" w14:textId="533DC381" w:rsidR="002168B4" w:rsidRPr="002168B4" w:rsidRDefault="002168B4" w:rsidP="00D11183">
      <w:pPr>
        <w:pStyle w:val="Titolo1"/>
        <w:spacing w:before="49"/>
        <w:ind w:left="567"/>
        <w:jc w:val="both"/>
        <w:rPr>
          <w:rFonts w:ascii="Garamond" w:hAnsi="Garamond"/>
          <w:b w:val="0"/>
          <w:bCs w:val="0"/>
        </w:rPr>
      </w:pPr>
      <w:r w:rsidRPr="002168B4">
        <w:rPr>
          <w:rFonts w:ascii="Garamond" w:hAnsi="Garamond"/>
          <w:b w:val="0"/>
          <w:bCs w:val="0"/>
        </w:rPr>
        <w:t>- dovrà rilasciare alla parte ricorrente un attestato, nel quale si confermi l’avvenuta pubblicazione, nel sito, del ricorso, dei motivi aggiunti, della presente ordinanza e dell’elenco nominativo dei controinteressati integrati dai su indicati avvisi, reperibile in un’apposita sezione del sito denominata “atti di notifica”; in particolare, l’attestazione di cui trattasi recherà, tra l’altro, la specificazione della data in cui detta pubblicazione è avvenuta;</w:t>
      </w:r>
    </w:p>
    <w:p w14:paraId="6427220F" w14:textId="3210F0C4" w:rsidR="002168B4" w:rsidRPr="00D11183" w:rsidRDefault="002168B4" w:rsidP="00D11183">
      <w:pPr>
        <w:pStyle w:val="Titolo1"/>
        <w:spacing w:before="49"/>
        <w:ind w:left="567"/>
        <w:jc w:val="both"/>
        <w:rPr>
          <w:rFonts w:ascii="Garamond" w:hAnsi="Garamond"/>
          <w:b w:val="0"/>
          <w:bCs w:val="0"/>
        </w:rPr>
      </w:pPr>
      <w:r w:rsidRPr="00D11183">
        <w:rPr>
          <w:rFonts w:ascii="Garamond" w:hAnsi="Garamond"/>
          <w:b w:val="0"/>
          <w:bCs w:val="0"/>
        </w:rPr>
        <w:t>- dovranno, inoltre, curare che sull’home page del suo sito venga inserito un collegamento denominato “Atti di notifica”, dal quale possa raggiungersi la pagina sulla quale sono stati pubblicati il ricorso e la presente ordinanza.</w:t>
      </w:r>
    </w:p>
    <w:p w14:paraId="6F1EC780" w14:textId="77777777" w:rsidR="00A671FC" w:rsidRPr="00D11183" w:rsidRDefault="00A671FC" w:rsidP="00D11183">
      <w:pPr>
        <w:pStyle w:val="Corpotesto"/>
        <w:spacing w:before="2"/>
        <w:jc w:val="both"/>
        <w:rPr>
          <w:rFonts w:ascii="Garamond" w:hAnsi="Garamond"/>
          <w:b/>
        </w:rPr>
      </w:pPr>
    </w:p>
    <w:p w14:paraId="0AD87A61" w14:textId="77777777" w:rsidR="00A671FC" w:rsidRPr="00D11183" w:rsidRDefault="00175CCD" w:rsidP="00D11183">
      <w:pPr>
        <w:ind w:left="752"/>
        <w:jc w:val="both"/>
        <w:rPr>
          <w:rFonts w:ascii="Garamond" w:hAnsi="Garamond"/>
          <w:b/>
          <w:sz w:val="24"/>
          <w:szCs w:val="24"/>
        </w:rPr>
      </w:pPr>
      <w:r w:rsidRPr="00D11183">
        <w:rPr>
          <w:rFonts w:ascii="Garamond" w:hAnsi="Garamond"/>
          <w:sz w:val="24"/>
          <w:szCs w:val="24"/>
        </w:rPr>
        <w:t>8.</w:t>
      </w:r>
      <w:r w:rsidRPr="00D11183">
        <w:rPr>
          <w:rFonts w:ascii="Garamond" w:hAnsi="Garamond"/>
          <w:spacing w:val="46"/>
          <w:sz w:val="24"/>
          <w:szCs w:val="24"/>
        </w:rPr>
        <w:t xml:space="preserve"> </w:t>
      </w:r>
      <w:r w:rsidRPr="00D11183">
        <w:rPr>
          <w:rFonts w:ascii="Garamond" w:hAnsi="Garamond"/>
          <w:b/>
          <w:sz w:val="24"/>
          <w:szCs w:val="24"/>
        </w:rPr>
        <w:t>Testo</w:t>
      </w:r>
      <w:r w:rsidRPr="00D11183">
        <w:rPr>
          <w:rFonts w:ascii="Garamond" w:hAnsi="Garamond"/>
          <w:b/>
          <w:spacing w:val="-2"/>
          <w:sz w:val="24"/>
          <w:szCs w:val="24"/>
        </w:rPr>
        <w:t xml:space="preserve"> </w:t>
      </w:r>
      <w:r w:rsidRPr="00D11183">
        <w:rPr>
          <w:rFonts w:ascii="Garamond" w:hAnsi="Garamond"/>
          <w:b/>
          <w:sz w:val="24"/>
          <w:szCs w:val="24"/>
        </w:rPr>
        <w:t>integrale</w:t>
      </w:r>
      <w:r w:rsidRPr="00D11183">
        <w:rPr>
          <w:rFonts w:ascii="Garamond" w:hAnsi="Garamond"/>
          <w:b/>
          <w:spacing w:val="-1"/>
          <w:sz w:val="24"/>
          <w:szCs w:val="24"/>
        </w:rPr>
        <w:t xml:space="preserve"> </w:t>
      </w:r>
      <w:r w:rsidRPr="00D11183">
        <w:rPr>
          <w:rFonts w:ascii="Garamond" w:hAnsi="Garamond"/>
          <w:b/>
          <w:sz w:val="24"/>
          <w:szCs w:val="24"/>
        </w:rPr>
        <w:t>del</w:t>
      </w:r>
      <w:r w:rsidRPr="00D11183">
        <w:rPr>
          <w:rFonts w:ascii="Garamond" w:hAnsi="Garamond"/>
          <w:b/>
          <w:spacing w:val="-3"/>
          <w:sz w:val="24"/>
          <w:szCs w:val="24"/>
        </w:rPr>
        <w:t xml:space="preserve"> </w:t>
      </w:r>
      <w:r w:rsidRPr="00D11183">
        <w:rPr>
          <w:rFonts w:ascii="Garamond" w:hAnsi="Garamond"/>
          <w:b/>
          <w:sz w:val="24"/>
          <w:szCs w:val="24"/>
        </w:rPr>
        <w:t>ricorso</w:t>
      </w:r>
      <w:r w:rsidRPr="00D11183">
        <w:rPr>
          <w:rFonts w:ascii="Garamond" w:hAnsi="Garamond"/>
          <w:b/>
          <w:spacing w:val="-1"/>
          <w:sz w:val="24"/>
          <w:szCs w:val="24"/>
        </w:rPr>
        <w:t xml:space="preserve"> </w:t>
      </w:r>
      <w:r w:rsidRPr="00D11183">
        <w:rPr>
          <w:rFonts w:ascii="Garamond" w:hAnsi="Garamond"/>
          <w:b/>
          <w:sz w:val="24"/>
          <w:szCs w:val="24"/>
        </w:rPr>
        <w:t>e</w:t>
      </w:r>
      <w:r w:rsidRPr="00D11183">
        <w:rPr>
          <w:rFonts w:ascii="Garamond" w:hAnsi="Garamond"/>
          <w:b/>
          <w:spacing w:val="-1"/>
          <w:sz w:val="24"/>
          <w:szCs w:val="24"/>
        </w:rPr>
        <w:t xml:space="preserve"> </w:t>
      </w:r>
      <w:r w:rsidRPr="00D11183">
        <w:rPr>
          <w:rFonts w:ascii="Garamond" w:hAnsi="Garamond"/>
          <w:b/>
          <w:sz w:val="24"/>
          <w:szCs w:val="24"/>
        </w:rPr>
        <w:t>dei</w:t>
      </w:r>
      <w:r w:rsidRPr="00D11183">
        <w:rPr>
          <w:rFonts w:ascii="Garamond" w:hAnsi="Garamond"/>
          <w:b/>
          <w:spacing w:val="-2"/>
          <w:sz w:val="24"/>
          <w:szCs w:val="24"/>
        </w:rPr>
        <w:t xml:space="preserve"> </w:t>
      </w:r>
      <w:r w:rsidRPr="00D11183">
        <w:rPr>
          <w:rFonts w:ascii="Garamond" w:hAnsi="Garamond"/>
          <w:b/>
          <w:sz w:val="24"/>
          <w:szCs w:val="24"/>
        </w:rPr>
        <w:t>motivi</w:t>
      </w:r>
      <w:r w:rsidRPr="00D11183">
        <w:rPr>
          <w:rFonts w:ascii="Garamond" w:hAnsi="Garamond"/>
          <w:b/>
          <w:spacing w:val="-2"/>
          <w:sz w:val="24"/>
          <w:szCs w:val="24"/>
        </w:rPr>
        <w:t xml:space="preserve"> </w:t>
      </w:r>
      <w:r w:rsidRPr="00D11183">
        <w:rPr>
          <w:rFonts w:ascii="Garamond" w:hAnsi="Garamond"/>
          <w:b/>
          <w:sz w:val="24"/>
          <w:szCs w:val="24"/>
        </w:rPr>
        <w:t>aggiunti</w:t>
      </w:r>
    </w:p>
    <w:sectPr w:rsidR="00A671FC" w:rsidRPr="00D11183" w:rsidSect="00D11183">
      <w:pgSz w:w="11910" w:h="16850"/>
      <w:pgMar w:top="494" w:right="114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1"/>
    <w:family w:val="roman"/>
    <w:pitch w:val="variable"/>
    <w:sig w:usb0="E0000287" w:usb1="40000013" w:usb2="00000000" w:usb3="00000000" w:csb0="0000019F"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MT">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87909"/>
    <w:multiLevelType w:val="hybridMultilevel"/>
    <w:tmpl w:val="30D0F664"/>
    <w:lvl w:ilvl="0" w:tplc="2160A52E">
      <w:start w:val="1"/>
      <w:numFmt w:val="decimal"/>
      <w:lvlText w:val="%1."/>
      <w:lvlJc w:val="left"/>
      <w:pPr>
        <w:ind w:left="392" w:hanging="851"/>
      </w:pPr>
      <w:rPr>
        <w:rFonts w:ascii="Palatino Linotype" w:eastAsia="Palatino Linotype" w:hAnsi="Palatino Linotype" w:cs="Palatino Linotype" w:hint="default"/>
        <w:w w:val="100"/>
        <w:sz w:val="24"/>
        <w:szCs w:val="24"/>
        <w:lang w:val="it-IT" w:eastAsia="en-US" w:bidi="ar-SA"/>
      </w:rPr>
    </w:lvl>
    <w:lvl w:ilvl="1" w:tplc="6C1030F6">
      <w:start w:val="1"/>
      <w:numFmt w:val="upperRoman"/>
      <w:lvlText w:val="%2."/>
      <w:lvlJc w:val="left"/>
      <w:pPr>
        <w:ind w:left="392" w:hanging="709"/>
        <w:jc w:val="right"/>
      </w:pPr>
      <w:rPr>
        <w:rFonts w:ascii="Palatino Linotype" w:eastAsia="Palatino Linotype" w:hAnsi="Palatino Linotype" w:cs="Palatino Linotype" w:hint="default"/>
        <w:b/>
        <w:bCs/>
        <w:spacing w:val="-1"/>
        <w:w w:val="99"/>
        <w:sz w:val="20"/>
        <w:szCs w:val="20"/>
        <w:lang w:val="it-IT" w:eastAsia="en-US" w:bidi="ar-SA"/>
      </w:rPr>
    </w:lvl>
    <w:lvl w:ilvl="2" w:tplc="A7B432F4">
      <w:numFmt w:val="bullet"/>
      <w:lvlText w:val="•"/>
      <w:lvlJc w:val="left"/>
      <w:pPr>
        <w:ind w:left="2381" w:hanging="709"/>
      </w:pPr>
      <w:rPr>
        <w:rFonts w:hint="default"/>
        <w:lang w:val="it-IT" w:eastAsia="en-US" w:bidi="ar-SA"/>
      </w:rPr>
    </w:lvl>
    <w:lvl w:ilvl="3" w:tplc="0A2EEA80">
      <w:numFmt w:val="bullet"/>
      <w:lvlText w:val="•"/>
      <w:lvlJc w:val="left"/>
      <w:pPr>
        <w:ind w:left="3371" w:hanging="709"/>
      </w:pPr>
      <w:rPr>
        <w:rFonts w:hint="default"/>
        <w:lang w:val="it-IT" w:eastAsia="en-US" w:bidi="ar-SA"/>
      </w:rPr>
    </w:lvl>
    <w:lvl w:ilvl="4" w:tplc="CFA4667E">
      <w:numFmt w:val="bullet"/>
      <w:lvlText w:val="•"/>
      <w:lvlJc w:val="left"/>
      <w:pPr>
        <w:ind w:left="4362" w:hanging="709"/>
      </w:pPr>
      <w:rPr>
        <w:rFonts w:hint="default"/>
        <w:lang w:val="it-IT" w:eastAsia="en-US" w:bidi="ar-SA"/>
      </w:rPr>
    </w:lvl>
    <w:lvl w:ilvl="5" w:tplc="53F0B00A">
      <w:numFmt w:val="bullet"/>
      <w:lvlText w:val="•"/>
      <w:lvlJc w:val="left"/>
      <w:pPr>
        <w:ind w:left="5353" w:hanging="709"/>
      </w:pPr>
      <w:rPr>
        <w:rFonts w:hint="default"/>
        <w:lang w:val="it-IT" w:eastAsia="en-US" w:bidi="ar-SA"/>
      </w:rPr>
    </w:lvl>
    <w:lvl w:ilvl="6" w:tplc="02363CEC">
      <w:numFmt w:val="bullet"/>
      <w:lvlText w:val="•"/>
      <w:lvlJc w:val="left"/>
      <w:pPr>
        <w:ind w:left="6343" w:hanging="709"/>
      </w:pPr>
      <w:rPr>
        <w:rFonts w:hint="default"/>
        <w:lang w:val="it-IT" w:eastAsia="en-US" w:bidi="ar-SA"/>
      </w:rPr>
    </w:lvl>
    <w:lvl w:ilvl="7" w:tplc="94564906">
      <w:numFmt w:val="bullet"/>
      <w:lvlText w:val="•"/>
      <w:lvlJc w:val="left"/>
      <w:pPr>
        <w:ind w:left="7334" w:hanging="709"/>
      </w:pPr>
      <w:rPr>
        <w:rFonts w:hint="default"/>
        <w:lang w:val="it-IT" w:eastAsia="en-US" w:bidi="ar-SA"/>
      </w:rPr>
    </w:lvl>
    <w:lvl w:ilvl="8" w:tplc="FB2EAA72">
      <w:numFmt w:val="bullet"/>
      <w:lvlText w:val="•"/>
      <w:lvlJc w:val="left"/>
      <w:pPr>
        <w:ind w:left="8325" w:hanging="709"/>
      </w:pPr>
      <w:rPr>
        <w:rFonts w:hint="default"/>
        <w:lang w:val="it-IT" w:eastAsia="en-US" w:bidi="ar-SA"/>
      </w:rPr>
    </w:lvl>
  </w:abstractNum>
  <w:abstractNum w:abstractNumId="1" w15:restartNumberingAfterBreak="0">
    <w:nsid w:val="15A34199"/>
    <w:multiLevelType w:val="hybridMultilevel"/>
    <w:tmpl w:val="FDAE914C"/>
    <w:lvl w:ilvl="0" w:tplc="22520DFC">
      <w:start w:val="2"/>
      <w:numFmt w:val="bullet"/>
      <w:lvlText w:val="-"/>
      <w:lvlJc w:val="left"/>
      <w:pPr>
        <w:ind w:left="720" w:hanging="360"/>
      </w:pPr>
      <w:rPr>
        <w:rFonts w:ascii="Palatino Linotype" w:eastAsia="Palatino Linotype" w:hAnsi="Palatino Linotype" w:cs="Palatino Linotype" w:hint="default"/>
        <w:b w:val="0"/>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781405"/>
    <w:multiLevelType w:val="multilevel"/>
    <w:tmpl w:val="7C9A8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D05CD9"/>
    <w:multiLevelType w:val="multilevel"/>
    <w:tmpl w:val="73D07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152E14"/>
    <w:multiLevelType w:val="hybridMultilevel"/>
    <w:tmpl w:val="EDE6132A"/>
    <w:lvl w:ilvl="0" w:tplc="B8C26DD6">
      <w:numFmt w:val="bullet"/>
      <w:lvlText w:val="-"/>
      <w:lvlJc w:val="left"/>
      <w:pPr>
        <w:ind w:left="656" w:hanging="293"/>
      </w:pPr>
      <w:rPr>
        <w:rFonts w:ascii="Arial MT" w:eastAsia="Arial MT" w:hAnsi="Arial MT" w:cs="Arial MT" w:hint="default"/>
        <w:w w:val="99"/>
        <w:sz w:val="24"/>
        <w:szCs w:val="24"/>
        <w:lang w:val="it-IT" w:eastAsia="en-US" w:bidi="ar-SA"/>
      </w:rPr>
    </w:lvl>
    <w:lvl w:ilvl="1" w:tplc="1340ECD4">
      <w:numFmt w:val="bullet"/>
      <w:lvlText w:val="•"/>
      <w:lvlJc w:val="left"/>
      <w:pPr>
        <w:ind w:left="1624" w:hanging="293"/>
      </w:pPr>
      <w:rPr>
        <w:rFonts w:hint="default"/>
        <w:lang w:val="it-IT" w:eastAsia="en-US" w:bidi="ar-SA"/>
      </w:rPr>
    </w:lvl>
    <w:lvl w:ilvl="2" w:tplc="0194C7F8">
      <w:numFmt w:val="bullet"/>
      <w:lvlText w:val="•"/>
      <w:lvlJc w:val="left"/>
      <w:pPr>
        <w:ind w:left="2589" w:hanging="293"/>
      </w:pPr>
      <w:rPr>
        <w:rFonts w:hint="default"/>
        <w:lang w:val="it-IT" w:eastAsia="en-US" w:bidi="ar-SA"/>
      </w:rPr>
    </w:lvl>
    <w:lvl w:ilvl="3" w:tplc="1DA6F46E">
      <w:numFmt w:val="bullet"/>
      <w:lvlText w:val="•"/>
      <w:lvlJc w:val="left"/>
      <w:pPr>
        <w:ind w:left="3553" w:hanging="293"/>
      </w:pPr>
      <w:rPr>
        <w:rFonts w:hint="default"/>
        <w:lang w:val="it-IT" w:eastAsia="en-US" w:bidi="ar-SA"/>
      </w:rPr>
    </w:lvl>
    <w:lvl w:ilvl="4" w:tplc="CC1616FA">
      <w:numFmt w:val="bullet"/>
      <w:lvlText w:val="•"/>
      <w:lvlJc w:val="left"/>
      <w:pPr>
        <w:ind w:left="4518" w:hanging="293"/>
      </w:pPr>
      <w:rPr>
        <w:rFonts w:hint="default"/>
        <w:lang w:val="it-IT" w:eastAsia="en-US" w:bidi="ar-SA"/>
      </w:rPr>
    </w:lvl>
    <w:lvl w:ilvl="5" w:tplc="FA205A66">
      <w:numFmt w:val="bullet"/>
      <w:lvlText w:val="•"/>
      <w:lvlJc w:val="left"/>
      <w:pPr>
        <w:ind w:left="5483" w:hanging="293"/>
      </w:pPr>
      <w:rPr>
        <w:rFonts w:hint="default"/>
        <w:lang w:val="it-IT" w:eastAsia="en-US" w:bidi="ar-SA"/>
      </w:rPr>
    </w:lvl>
    <w:lvl w:ilvl="6" w:tplc="96407BD0">
      <w:numFmt w:val="bullet"/>
      <w:lvlText w:val="•"/>
      <w:lvlJc w:val="left"/>
      <w:pPr>
        <w:ind w:left="6447" w:hanging="293"/>
      </w:pPr>
      <w:rPr>
        <w:rFonts w:hint="default"/>
        <w:lang w:val="it-IT" w:eastAsia="en-US" w:bidi="ar-SA"/>
      </w:rPr>
    </w:lvl>
    <w:lvl w:ilvl="7" w:tplc="4204DEEE">
      <w:numFmt w:val="bullet"/>
      <w:lvlText w:val="•"/>
      <w:lvlJc w:val="left"/>
      <w:pPr>
        <w:ind w:left="7412" w:hanging="293"/>
      </w:pPr>
      <w:rPr>
        <w:rFonts w:hint="default"/>
        <w:lang w:val="it-IT" w:eastAsia="en-US" w:bidi="ar-SA"/>
      </w:rPr>
    </w:lvl>
    <w:lvl w:ilvl="8" w:tplc="E7F4FC70">
      <w:numFmt w:val="bullet"/>
      <w:lvlText w:val="•"/>
      <w:lvlJc w:val="left"/>
      <w:pPr>
        <w:ind w:left="8377" w:hanging="293"/>
      </w:pPr>
      <w:rPr>
        <w:rFonts w:hint="default"/>
        <w:lang w:val="it-IT" w:eastAsia="en-US" w:bidi="ar-SA"/>
      </w:rPr>
    </w:lvl>
  </w:abstractNum>
  <w:abstractNum w:abstractNumId="5" w15:restartNumberingAfterBreak="0">
    <w:nsid w:val="48DF5A78"/>
    <w:multiLevelType w:val="multilevel"/>
    <w:tmpl w:val="05FE3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9D4A0F"/>
    <w:multiLevelType w:val="hybridMultilevel"/>
    <w:tmpl w:val="A7E69E42"/>
    <w:lvl w:ilvl="0" w:tplc="E1AC083A">
      <w:start w:val="4"/>
      <w:numFmt w:val="decimal"/>
      <w:lvlText w:val="%1."/>
      <w:lvlJc w:val="left"/>
      <w:pPr>
        <w:ind w:left="632" w:hanging="240"/>
      </w:pPr>
      <w:rPr>
        <w:rFonts w:hint="default"/>
        <w:w w:val="100"/>
        <w:lang w:val="it-IT" w:eastAsia="en-US" w:bidi="ar-SA"/>
      </w:rPr>
    </w:lvl>
    <w:lvl w:ilvl="1" w:tplc="0F406AC2">
      <w:numFmt w:val="bullet"/>
      <w:lvlText w:val="•"/>
      <w:lvlJc w:val="left"/>
      <w:pPr>
        <w:ind w:left="1100" w:hanging="240"/>
      </w:pPr>
      <w:rPr>
        <w:rFonts w:hint="default"/>
        <w:lang w:val="it-IT" w:eastAsia="en-US" w:bidi="ar-SA"/>
      </w:rPr>
    </w:lvl>
    <w:lvl w:ilvl="2" w:tplc="0796819E">
      <w:numFmt w:val="bullet"/>
      <w:lvlText w:val="•"/>
      <w:lvlJc w:val="left"/>
      <w:pPr>
        <w:ind w:left="2122" w:hanging="240"/>
      </w:pPr>
      <w:rPr>
        <w:rFonts w:hint="default"/>
        <w:lang w:val="it-IT" w:eastAsia="en-US" w:bidi="ar-SA"/>
      </w:rPr>
    </w:lvl>
    <w:lvl w:ilvl="3" w:tplc="1FA43328">
      <w:numFmt w:val="bullet"/>
      <w:lvlText w:val="•"/>
      <w:lvlJc w:val="left"/>
      <w:pPr>
        <w:ind w:left="3145" w:hanging="240"/>
      </w:pPr>
      <w:rPr>
        <w:rFonts w:hint="default"/>
        <w:lang w:val="it-IT" w:eastAsia="en-US" w:bidi="ar-SA"/>
      </w:rPr>
    </w:lvl>
    <w:lvl w:ilvl="4" w:tplc="FB047450">
      <w:numFmt w:val="bullet"/>
      <w:lvlText w:val="•"/>
      <w:lvlJc w:val="left"/>
      <w:pPr>
        <w:ind w:left="4168" w:hanging="240"/>
      </w:pPr>
      <w:rPr>
        <w:rFonts w:hint="default"/>
        <w:lang w:val="it-IT" w:eastAsia="en-US" w:bidi="ar-SA"/>
      </w:rPr>
    </w:lvl>
    <w:lvl w:ilvl="5" w:tplc="A11ACA3C">
      <w:numFmt w:val="bullet"/>
      <w:lvlText w:val="•"/>
      <w:lvlJc w:val="left"/>
      <w:pPr>
        <w:ind w:left="5191" w:hanging="240"/>
      </w:pPr>
      <w:rPr>
        <w:rFonts w:hint="default"/>
        <w:lang w:val="it-IT" w:eastAsia="en-US" w:bidi="ar-SA"/>
      </w:rPr>
    </w:lvl>
    <w:lvl w:ilvl="6" w:tplc="F01035BA">
      <w:numFmt w:val="bullet"/>
      <w:lvlText w:val="•"/>
      <w:lvlJc w:val="left"/>
      <w:pPr>
        <w:ind w:left="6214" w:hanging="240"/>
      </w:pPr>
      <w:rPr>
        <w:rFonts w:hint="default"/>
        <w:lang w:val="it-IT" w:eastAsia="en-US" w:bidi="ar-SA"/>
      </w:rPr>
    </w:lvl>
    <w:lvl w:ilvl="7" w:tplc="91C83DC4">
      <w:numFmt w:val="bullet"/>
      <w:lvlText w:val="•"/>
      <w:lvlJc w:val="left"/>
      <w:pPr>
        <w:ind w:left="7237" w:hanging="240"/>
      </w:pPr>
      <w:rPr>
        <w:rFonts w:hint="default"/>
        <w:lang w:val="it-IT" w:eastAsia="en-US" w:bidi="ar-SA"/>
      </w:rPr>
    </w:lvl>
    <w:lvl w:ilvl="8" w:tplc="E6C4A6F8">
      <w:numFmt w:val="bullet"/>
      <w:lvlText w:val="•"/>
      <w:lvlJc w:val="left"/>
      <w:pPr>
        <w:ind w:left="8260" w:hanging="240"/>
      </w:pPr>
      <w:rPr>
        <w:rFonts w:hint="default"/>
        <w:lang w:val="it-IT" w:eastAsia="en-US" w:bidi="ar-SA"/>
      </w:rPr>
    </w:lvl>
  </w:abstractNum>
  <w:num w:numId="1">
    <w:abstractNumId w:val="6"/>
  </w:num>
  <w:num w:numId="2">
    <w:abstractNumId w:val="0"/>
  </w:num>
  <w:num w:numId="3">
    <w:abstractNumId w:val="4"/>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8"/>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FC"/>
    <w:rsid w:val="00175CCD"/>
    <w:rsid w:val="002168B4"/>
    <w:rsid w:val="0059686B"/>
    <w:rsid w:val="00714333"/>
    <w:rsid w:val="00A671FC"/>
    <w:rsid w:val="00CE129C"/>
    <w:rsid w:val="00D03C4A"/>
    <w:rsid w:val="00D11183"/>
    <w:rsid w:val="00D82384"/>
    <w:rsid w:val="00D83219"/>
    <w:rsid w:val="00EB7B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D6BB837"/>
  <w15:docId w15:val="{82FFE6B0-3152-EB45-8DD5-BF48E5543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Palatino Linotype" w:eastAsia="Palatino Linotype" w:hAnsi="Palatino Linotype" w:cs="Palatino Linotype"/>
      <w:lang w:val="it-IT"/>
    </w:rPr>
  </w:style>
  <w:style w:type="paragraph" w:styleId="Titolo1">
    <w:name w:val="heading 1"/>
    <w:basedOn w:val="Normale"/>
    <w:uiPriority w:val="9"/>
    <w:qFormat/>
    <w:pPr>
      <w:ind w:left="392"/>
      <w:outlineLvl w:val="0"/>
    </w:pPr>
    <w:rPr>
      <w:b/>
      <w:b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392" w:hanging="284"/>
      <w:jc w:val="both"/>
    </w:pPr>
  </w:style>
  <w:style w:type="paragraph" w:customStyle="1" w:styleId="TableParagraph">
    <w:name w:val="Table Paragraph"/>
    <w:basedOn w:val="Normale"/>
    <w:uiPriority w:val="1"/>
    <w:qFormat/>
  </w:style>
  <w:style w:type="paragraph" w:styleId="NormaleWeb">
    <w:name w:val="Normal (Web)"/>
    <w:basedOn w:val="Normale"/>
    <w:uiPriority w:val="99"/>
    <w:unhideWhenUsed/>
    <w:rsid w:val="0059686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380919">
      <w:bodyDiv w:val="1"/>
      <w:marLeft w:val="0"/>
      <w:marRight w:val="0"/>
      <w:marTop w:val="0"/>
      <w:marBottom w:val="0"/>
      <w:divBdr>
        <w:top w:val="none" w:sz="0" w:space="0" w:color="auto"/>
        <w:left w:val="none" w:sz="0" w:space="0" w:color="auto"/>
        <w:bottom w:val="none" w:sz="0" w:space="0" w:color="auto"/>
        <w:right w:val="none" w:sz="0" w:space="0" w:color="auto"/>
      </w:divBdr>
      <w:divsChild>
        <w:div w:id="1031035699">
          <w:marLeft w:val="0"/>
          <w:marRight w:val="0"/>
          <w:marTop w:val="0"/>
          <w:marBottom w:val="0"/>
          <w:divBdr>
            <w:top w:val="none" w:sz="0" w:space="0" w:color="auto"/>
            <w:left w:val="none" w:sz="0" w:space="0" w:color="auto"/>
            <w:bottom w:val="none" w:sz="0" w:space="0" w:color="auto"/>
            <w:right w:val="none" w:sz="0" w:space="0" w:color="auto"/>
          </w:divBdr>
          <w:divsChild>
            <w:div w:id="1599101964">
              <w:marLeft w:val="0"/>
              <w:marRight w:val="0"/>
              <w:marTop w:val="0"/>
              <w:marBottom w:val="0"/>
              <w:divBdr>
                <w:top w:val="none" w:sz="0" w:space="0" w:color="auto"/>
                <w:left w:val="none" w:sz="0" w:space="0" w:color="auto"/>
                <w:bottom w:val="none" w:sz="0" w:space="0" w:color="auto"/>
                <w:right w:val="none" w:sz="0" w:space="0" w:color="auto"/>
              </w:divBdr>
              <w:divsChild>
                <w:div w:id="592855380">
                  <w:marLeft w:val="0"/>
                  <w:marRight w:val="0"/>
                  <w:marTop w:val="0"/>
                  <w:marBottom w:val="0"/>
                  <w:divBdr>
                    <w:top w:val="none" w:sz="0" w:space="0" w:color="auto"/>
                    <w:left w:val="none" w:sz="0" w:space="0" w:color="auto"/>
                    <w:bottom w:val="none" w:sz="0" w:space="0" w:color="auto"/>
                    <w:right w:val="none" w:sz="0" w:space="0" w:color="auto"/>
                  </w:divBdr>
                </w:div>
              </w:divsChild>
            </w:div>
            <w:div w:id="1063987131">
              <w:marLeft w:val="0"/>
              <w:marRight w:val="0"/>
              <w:marTop w:val="0"/>
              <w:marBottom w:val="0"/>
              <w:divBdr>
                <w:top w:val="none" w:sz="0" w:space="0" w:color="auto"/>
                <w:left w:val="none" w:sz="0" w:space="0" w:color="auto"/>
                <w:bottom w:val="none" w:sz="0" w:space="0" w:color="auto"/>
                <w:right w:val="none" w:sz="0" w:space="0" w:color="auto"/>
              </w:divBdr>
              <w:divsChild>
                <w:div w:id="14633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20571">
          <w:marLeft w:val="0"/>
          <w:marRight w:val="0"/>
          <w:marTop w:val="0"/>
          <w:marBottom w:val="0"/>
          <w:divBdr>
            <w:top w:val="none" w:sz="0" w:space="0" w:color="auto"/>
            <w:left w:val="none" w:sz="0" w:space="0" w:color="auto"/>
            <w:bottom w:val="none" w:sz="0" w:space="0" w:color="auto"/>
            <w:right w:val="none" w:sz="0" w:space="0" w:color="auto"/>
          </w:divBdr>
          <w:divsChild>
            <w:div w:id="946615245">
              <w:marLeft w:val="0"/>
              <w:marRight w:val="0"/>
              <w:marTop w:val="0"/>
              <w:marBottom w:val="0"/>
              <w:divBdr>
                <w:top w:val="none" w:sz="0" w:space="0" w:color="auto"/>
                <w:left w:val="none" w:sz="0" w:space="0" w:color="auto"/>
                <w:bottom w:val="none" w:sz="0" w:space="0" w:color="auto"/>
                <w:right w:val="none" w:sz="0" w:space="0" w:color="auto"/>
              </w:divBdr>
              <w:divsChild>
                <w:div w:id="135935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248175">
      <w:bodyDiv w:val="1"/>
      <w:marLeft w:val="0"/>
      <w:marRight w:val="0"/>
      <w:marTop w:val="0"/>
      <w:marBottom w:val="0"/>
      <w:divBdr>
        <w:top w:val="none" w:sz="0" w:space="0" w:color="auto"/>
        <w:left w:val="none" w:sz="0" w:space="0" w:color="auto"/>
        <w:bottom w:val="none" w:sz="0" w:space="0" w:color="auto"/>
        <w:right w:val="none" w:sz="0" w:space="0" w:color="auto"/>
      </w:divBdr>
      <w:divsChild>
        <w:div w:id="883712495">
          <w:marLeft w:val="0"/>
          <w:marRight w:val="0"/>
          <w:marTop w:val="0"/>
          <w:marBottom w:val="0"/>
          <w:divBdr>
            <w:top w:val="none" w:sz="0" w:space="0" w:color="auto"/>
            <w:left w:val="none" w:sz="0" w:space="0" w:color="auto"/>
            <w:bottom w:val="none" w:sz="0" w:space="0" w:color="auto"/>
            <w:right w:val="none" w:sz="0" w:space="0" w:color="auto"/>
          </w:divBdr>
          <w:divsChild>
            <w:div w:id="1104573329">
              <w:marLeft w:val="0"/>
              <w:marRight w:val="0"/>
              <w:marTop w:val="0"/>
              <w:marBottom w:val="0"/>
              <w:divBdr>
                <w:top w:val="none" w:sz="0" w:space="0" w:color="auto"/>
                <w:left w:val="none" w:sz="0" w:space="0" w:color="auto"/>
                <w:bottom w:val="none" w:sz="0" w:space="0" w:color="auto"/>
                <w:right w:val="none" w:sz="0" w:space="0" w:color="auto"/>
              </w:divBdr>
              <w:divsChild>
                <w:div w:id="271398237">
                  <w:marLeft w:val="0"/>
                  <w:marRight w:val="0"/>
                  <w:marTop w:val="0"/>
                  <w:marBottom w:val="0"/>
                  <w:divBdr>
                    <w:top w:val="none" w:sz="0" w:space="0" w:color="auto"/>
                    <w:left w:val="none" w:sz="0" w:space="0" w:color="auto"/>
                    <w:bottom w:val="none" w:sz="0" w:space="0" w:color="auto"/>
                    <w:right w:val="none" w:sz="0" w:space="0" w:color="auto"/>
                  </w:divBdr>
                </w:div>
              </w:divsChild>
            </w:div>
            <w:div w:id="1520582121">
              <w:marLeft w:val="0"/>
              <w:marRight w:val="0"/>
              <w:marTop w:val="0"/>
              <w:marBottom w:val="0"/>
              <w:divBdr>
                <w:top w:val="none" w:sz="0" w:space="0" w:color="auto"/>
                <w:left w:val="none" w:sz="0" w:space="0" w:color="auto"/>
                <w:bottom w:val="none" w:sz="0" w:space="0" w:color="auto"/>
                <w:right w:val="none" w:sz="0" w:space="0" w:color="auto"/>
              </w:divBdr>
              <w:divsChild>
                <w:div w:id="90434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50903">
          <w:marLeft w:val="0"/>
          <w:marRight w:val="0"/>
          <w:marTop w:val="0"/>
          <w:marBottom w:val="0"/>
          <w:divBdr>
            <w:top w:val="none" w:sz="0" w:space="0" w:color="auto"/>
            <w:left w:val="none" w:sz="0" w:space="0" w:color="auto"/>
            <w:bottom w:val="none" w:sz="0" w:space="0" w:color="auto"/>
            <w:right w:val="none" w:sz="0" w:space="0" w:color="auto"/>
          </w:divBdr>
          <w:divsChild>
            <w:div w:id="1156459111">
              <w:marLeft w:val="0"/>
              <w:marRight w:val="0"/>
              <w:marTop w:val="0"/>
              <w:marBottom w:val="0"/>
              <w:divBdr>
                <w:top w:val="none" w:sz="0" w:space="0" w:color="auto"/>
                <w:left w:val="none" w:sz="0" w:space="0" w:color="auto"/>
                <w:bottom w:val="none" w:sz="0" w:space="0" w:color="auto"/>
                <w:right w:val="none" w:sz="0" w:space="0" w:color="auto"/>
              </w:divBdr>
              <w:divsChild>
                <w:div w:id="160465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121965">
      <w:bodyDiv w:val="1"/>
      <w:marLeft w:val="0"/>
      <w:marRight w:val="0"/>
      <w:marTop w:val="0"/>
      <w:marBottom w:val="0"/>
      <w:divBdr>
        <w:top w:val="none" w:sz="0" w:space="0" w:color="auto"/>
        <w:left w:val="none" w:sz="0" w:space="0" w:color="auto"/>
        <w:bottom w:val="none" w:sz="0" w:space="0" w:color="auto"/>
        <w:right w:val="none" w:sz="0" w:space="0" w:color="auto"/>
      </w:divBdr>
      <w:divsChild>
        <w:div w:id="918949867">
          <w:marLeft w:val="0"/>
          <w:marRight w:val="0"/>
          <w:marTop w:val="0"/>
          <w:marBottom w:val="0"/>
          <w:divBdr>
            <w:top w:val="none" w:sz="0" w:space="0" w:color="auto"/>
            <w:left w:val="none" w:sz="0" w:space="0" w:color="auto"/>
            <w:bottom w:val="none" w:sz="0" w:space="0" w:color="auto"/>
            <w:right w:val="none" w:sz="0" w:space="0" w:color="auto"/>
          </w:divBdr>
          <w:divsChild>
            <w:div w:id="477377928">
              <w:marLeft w:val="0"/>
              <w:marRight w:val="0"/>
              <w:marTop w:val="0"/>
              <w:marBottom w:val="0"/>
              <w:divBdr>
                <w:top w:val="none" w:sz="0" w:space="0" w:color="auto"/>
                <w:left w:val="none" w:sz="0" w:space="0" w:color="auto"/>
                <w:bottom w:val="none" w:sz="0" w:space="0" w:color="auto"/>
                <w:right w:val="none" w:sz="0" w:space="0" w:color="auto"/>
              </w:divBdr>
              <w:divsChild>
                <w:div w:id="12763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927928">
      <w:bodyDiv w:val="1"/>
      <w:marLeft w:val="0"/>
      <w:marRight w:val="0"/>
      <w:marTop w:val="0"/>
      <w:marBottom w:val="0"/>
      <w:divBdr>
        <w:top w:val="none" w:sz="0" w:space="0" w:color="auto"/>
        <w:left w:val="none" w:sz="0" w:space="0" w:color="auto"/>
        <w:bottom w:val="none" w:sz="0" w:space="0" w:color="auto"/>
        <w:right w:val="none" w:sz="0" w:space="0" w:color="auto"/>
      </w:divBdr>
      <w:divsChild>
        <w:div w:id="1603538581">
          <w:marLeft w:val="0"/>
          <w:marRight w:val="0"/>
          <w:marTop w:val="0"/>
          <w:marBottom w:val="0"/>
          <w:divBdr>
            <w:top w:val="none" w:sz="0" w:space="0" w:color="auto"/>
            <w:left w:val="none" w:sz="0" w:space="0" w:color="auto"/>
            <w:bottom w:val="none" w:sz="0" w:space="0" w:color="auto"/>
            <w:right w:val="none" w:sz="0" w:space="0" w:color="auto"/>
          </w:divBdr>
          <w:divsChild>
            <w:div w:id="646471866">
              <w:marLeft w:val="0"/>
              <w:marRight w:val="0"/>
              <w:marTop w:val="0"/>
              <w:marBottom w:val="0"/>
              <w:divBdr>
                <w:top w:val="none" w:sz="0" w:space="0" w:color="auto"/>
                <w:left w:val="none" w:sz="0" w:space="0" w:color="auto"/>
                <w:bottom w:val="none" w:sz="0" w:space="0" w:color="auto"/>
                <w:right w:val="none" w:sz="0" w:space="0" w:color="auto"/>
              </w:divBdr>
              <w:divsChild>
                <w:div w:id="136316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18615">
      <w:bodyDiv w:val="1"/>
      <w:marLeft w:val="0"/>
      <w:marRight w:val="0"/>
      <w:marTop w:val="0"/>
      <w:marBottom w:val="0"/>
      <w:divBdr>
        <w:top w:val="none" w:sz="0" w:space="0" w:color="auto"/>
        <w:left w:val="none" w:sz="0" w:space="0" w:color="auto"/>
        <w:bottom w:val="none" w:sz="0" w:space="0" w:color="auto"/>
        <w:right w:val="none" w:sz="0" w:space="0" w:color="auto"/>
      </w:divBdr>
      <w:divsChild>
        <w:div w:id="1925601182">
          <w:marLeft w:val="0"/>
          <w:marRight w:val="0"/>
          <w:marTop w:val="0"/>
          <w:marBottom w:val="0"/>
          <w:divBdr>
            <w:top w:val="none" w:sz="0" w:space="0" w:color="auto"/>
            <w:left w:val="none" w:sz="0" w:space="0" w:color="auto"/>
            <w:bottom w:val="none" w:sz="0" w:space="0" w:color="auto"/>
            <w:right w:val="none" w:sz="0" w:space="0" w:color="auto"/>
          </w:divBdr>
          <w:divsChild>
            <w:div w:id="1018966449">
              <w:marLeft w:val="0"/>
              <w:marRight w:val="0"/>
              <w:marTop w:val="0"/>
              <w:marBottom w:val="0"/>
              <w:divBdr>
                <w:top w:val="none" w:sz="0" w:space="0" w:color="auto"/>
                <w:left w:val="none" w:sz="0" w:space="0" w:color="auto"/>
                <w:bottom w:val="none" w:sz="0" w:space="0" w:color="auto"/>
                <w:right w:val="none" w:sz="0" w:space="0" w:color="auto"/>
              </w:divBdr>
              <w:divsChild>
                <w:div w:id="208877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iustizia-amministrativa.it/" TargetMode="External"/><Relationship Id="rId5" Type="http://schemas.openxmlformats.org/officeDocument/2006/relationships/hyperlink" Target="http://www.giustizia-amministrativa.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869</Words>
  <Characters>4954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Firenze, lì</vt:lpstr>
    </vt:vector>
  </TitlesOfParts>
  <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Firenze, lì</dc:title>
  <dc:creator>Luca Marchi</dc:creator>
  <cp:lastModifiedBy>Microsoft Office User</cp:lastModifiedBy>
  <cp:revision>5</cp:revision>
  <dcterms:created xsi:type="dcterms:W3CDTF">2021-10-08T10:33:00Z</dcterms:created>
  <dcterms:modified xsi:type="dcterms:W3CDTF">2021-10-08T10:39:00Z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2021-10-06T00:00:00Z</vt:filetime>
  </property>
  <property fmtid="{D5CDD505-2E9C-101B-9397-08002B2CF9AE}" pid="3" name="Creator">
    <vt:lpwstr>Microsoft® Word 2016</vt:lpwstr>
  </property>
  <property fmtid="{D5CDD505-2E9C-101B-9397-08002B2CF9AE}" pid="4" name="LastSaved">
    <vt:filetime>2021-10-08T00:00:00Z</vt:filetime>
  </property>
</Properties>
</file>