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Style"/>
        <w:spacing w:line="1" w:lineRule="atLeast"/>
      </w:pPr>
      <w:r>
        <w:drawing>
          <wp:anchor distT="0" distB="0" distL="114300" distR="114300" simplePos="0" relativeHeight="251658240" behindDoc="1" locked="0" layoutInCell="0" allowOverlap="1">
            <wp:simplePos x="0" y="0"/>
            <wp:positionH relativeFrom="margin">
              <wp:posOffset>0</wp:posOffset>
            </wp:positionH>
            <wp:positionV relativeFrom="margin">
              <wp:posOffset>0</wp:posOffset>
            </wp:positionV>
            <wp:extent cx="6522720" cy="1597025"/>
            <wp:effectExtent l="0" t="0" r="0" b="0"/>
            <wp:wrapThrough wrapText="bothSides">
              <wp:wrapPolygon edited="1">
                <wp:start x="21500" y="0"/>
                <wp:lineTo x="9564" y="0"/>
                <wp:lineTo x="9564" y="7549"/>
                <wp:lineTo x="3014" y="7549"/>
                <wp:lineTo x="3014" y="1312"/>
                <wp:lineTo x="0" y="1312"/>
                <wp:lineTo x="0" y="21500"/>
                <wp:lineTo x="21500" y="21500"/>
                <wp:lineTo x="2150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522720" cy="1597025"/>
                    </a:xfrm>
                    <a:prstGeom prst="rect">
                      <a:avLst/>
                    </a:prstGeom>
                    <a:noFill/>
                  </pic:spPr>
                </pic:pic>
              </a:graphicData>
            </a:graphic>
          </wp:anchor>
        </w:drawing>
      </w:r>
    </w:p>
    <w:p>
      <w:pPr>
        <w:pStyle w:val="Style"/>
        <w:spacing w:line="100" w:lineRule="atLeast"/>
        <w:rPr>
          <w:sz w:val="22"/>
          <w:szCs w:val="22"/>
        </w:rPr>
      </w:pPr>
    </w:p>
    <w:p>
      <w:pPr>
        <w:pStyle w:val="Style"/>
        <w:spacing w:before="0" w:after="0" w:line="206" w:lineRule="atLeast"/>
        <w:ind w:left="1458" w:right="4958" w:firstLine="0"/>
        <w:textAlignment w:val="baseline"/>
      </w:pPr>
      <w:r>
        <w:rPr>
          <w:rFonts w:ascii="Arial" w:eastAsia="Arial" w:hAnsi="Arial" w:cs="Arial"/>
          <w:sz w:val="10"/>
          <w:szCs w:val="10"/>
          <w:lang w:val="it"/>
          <w:i/>
          <w:iCs/>
        </w:rPr>
        <w:t>- Ministero df!/{'ISlI'IIZi()~le, d(.!If'Uni~:~~''Si~~ì'~ della Ricerca </w:t>
      </w:r>
      <w:r>
        <w:rPr>
          <w:rFonts w:ascii="Arial" w:eastAsia="Arial" w:hAnsi="Arial" w:cs="Arial"/>
          <w:sz w:val="10"/>
          <w:szCs w:val="10"/>
          <w:lang w:val="en-US"/>
          <w:i/>
          <w:iCs/>
        </w:rPr>
        <w:t xml:space="preserve"> </w:t>
      </w:r>
      <w:r>
        <w:rPr>
          <w:rFonts w:ascii="Arial" w:eastAsia="Arial" w:hAnsi="Arial" w:cs="Arial"/>
          <w:sz w:val="21"/>
          <w:szCs w:val="21"/>
          <w:lang w:val="en-US"/>
          <w:b/>
        </w:rPr>
        <w:t>Mlllll</w:t>
      </w:r>
    </w:p>
    <w:p>
      <w:pPr>
        <w:pStyle w:val="Style"/>
        <w:tabs>
          <w:tab w:val="left" w:leader="none" w:pos="1568"/>
          <w:tab w:val="left" w:leader="none" w:pos="4108"/>
        </w:tabs>
        <w:spacing w:before="0" w:after="0" w:line="120" w:lineRule="atLeast"/>
        <w:ind w:left="0" w:hanging="0"/>
        <w:textAlignment w:val="baseline"/>
      </w:pPr>
      <w:r>
        <w:rPr>
          <w:sz w:val="10"/>
          <w:szCs w:val="10"/>
          <w:lang w:val="en-US"/>
        </w:rPr>
        <w:tab/>
        <w:t xml:space="preserve">AOOUfOAB</w:t>
      </w:r>
      <w:r>
        <w:rPr>
          <w:sz w:val="10"/>
          <w:szCs w:val="10"/>
          <w:lang w:val="en-US"/>
        </w:rPr>
        <w:t xml:space="preserve"> </w:t>
      </w:r>
      <w:r>
        <w:rPr>
          <w:sz w:val="10"/>
          <w:szCs w:val="10"/>
          <w:lang w:val="en-US"/>
        </w:rPr>
        <w:t>-</w:t>
      </w:r>
      <w:r>
        <w:rPr>
          <w:sz w:val="10"/>
          <w:szCs w:val="10"/>
          <w:lang w:val="en-US"/>
        </w:rPr>
        <w:t xml:space="preserve"> </w:t>
      </w:r>
      <w:r>
        <w:rPr>
          <w:w w:val="83"/>
          <w:sz w:val="11"/>
          <w:szCs w:val="11"/>
          <w:lang w:val="en-US"/>
        </w:rPr>
        <w:t>UffiCIO</w:t>
      </w:r>
      <w:r>
        <w:rPr>
          <w:w w:val="83"/>
          <w:sz w:val="11"/>
          <w:szCs w:val="11"/>
          <w:lang w:val="en-US"/>
        </w:rPr>
        <w:t xml:space="preserve"> </w:t>
      </w:r>
      <w:r>
        <w:rPr>
          <w:sz w:val="10"/>
          <w:szCs w:val="10"/>
          <w:lang w:val="en-US"/>
        </w:rPr>
        <w:t>di</w:t>
      </w:r>
      <w:r>
        <w:rPr>
          <w:sz w:val="10"/>
          <w:szCs w:val="10"/>
          <w:lang w:val="en-US"/>
        </w:rPr>
        <w:t xml:space="preserve"> </w:t>
      </w:r>
      <w:r>
        <w:rPr>
          <w:sz w:val="10"/>
          <w:szCs w:val="10"/>
          <w:lang w:val="en-US"/>
        </w:rPr>
        <w:t>Gabinetto</w:t>
      </w:r>
      <w:r>
        <w:rPr>
          <w:sz w:val="10"/>
          <w:szCs w:val="10"/>
          <w:lang w:val="en-US"/>
        </w:rPr>
        <w:t xml:space="preserve"> </w:t>
      </w:r>
      <w:r>
        <w:rPr>
          <w:sz w:val="10"/>
          <w:szCs w:val="10"/>
          <w:lang w:val="en-US"/>
        </w:rPr>
        <w:t>del</w:t>
      </w:r>
      <w:r>
        <w:rPr>
          <w:sz w:val="10"/>
          <w:szCs w:val="10"/>
          <w:lang w:val="en-US"/>
        </w:rPr>
        <w:t xml:space="preserve"> </w:t>
      </w:r>
      <w:r>
        <w:rPr>
          <w:sz w:val="10"/>
          <w:szCs w:val="10"/>
          <w:lang w:val="en-US"/>
        </w:rPr>
        <w:t>MIUR</w:t>
      </w:r>
      <w:r>
        <w:rPr>
          <w:sz w:val="10"/>
          <w:szCs w:val="10"/>
          <w:lang w:val="en-US"/>
        </w:rPr>
        <w:t xml:space="preserve"> </w:t>
      </w:r>
      <w:r>
        <w:rPr>
          <w:sz w:val="10"/>
          <w:szCs w:val="10"/>
          <w:lang w:val="en-US"/>
        </w:rPr>
        <w:tab/>
        <w:t xml:space="preserve">.•</w:t>
      </w:r>
      <w:r>
        <w:rPr>
          <w:sz w:val="10"/>
          <w:szCs w:val="10"/>
          <w:lang w:val="en-US"/>
        </w:rPr>
        <w:t xml:space="preserve"> </w:t>
      </w:r>
      <w:r>
        <w:rPr>
          <w:sz w:val="10"/>
          <w:szCs w:val="10"/>
          <w:lang w:val="en-US"/>
        </w:rPr>
        <w:t>..</w:t>
      </w:r>
      <w:r>
        <w:rPr>
          <w:sz w:val="10"/>
          <w:szCs w:val="10"/>
          <w:lang w:val="en-US"/>
        </w:rPr>
        <w:t xml:space="preserve"> </w:t>
      </w:r>
      <w:r>
        <w:rPr>
          <w:sz w:val="10"/>
          <w:szCs w:val="10"/>
          <w:lang w:val="en-US"/>
        </w:rPr>
        <w:t>'~</w:t>
      </w:r>
      <w:r>
        <w:rPr>
          <w:sz w:val="10"/>
          <w:szCs w:val="10"/>
          <w:lang w:val="en-US"/>
        </w:rPr>
        <w:t xml:space="preserve"> </w:t>
      </w:r>
    </w:p>
    <w:p>
      <w:pPr>
        <w:pStyle w:val="Style"/>
        <w:spacing w:before="0" w:after="0" w:line="134" w:lineRule="atLeast"/>
        <w:ind w:left="2101" w:right="4958" w:firstLine="0"/>
        <w:textAlignment w:val="baseline"/>
      </w:pPr>
      <w:r>
        <w:rPr>
          <w:w w:val="90"/>
          <w:sz w:val="11"/>
          <w:szCs w:val="11"/>
          <w:lang w:val="en-US"/>
        </w:rPr>
        <w:t>REGISTRO DECRETI</w:t>
      </w:r>
    </w:p>
    <w:p>
      <w:pPr>
        <w:pStyle w:val="Style"/>
        <w:spacing w:before="0" w:after="0" w:line="129" w:lineRule="atLeast"/>
        <w:ind w:left="1636" w:right="4958" w:firstLine="0"/>
        <w:textAlignment w:val="baseline"/>
      </w:pPr>
      <w:r>
        <w:rPr>
          <w:w w:val="90"/>
          <w:sz w:val="11"/>
          <w:szCs w:val="11"/>
          <w:lang w:val="it"/>
          <w:u w:val="single"/>
        </w:rPr>
        <w:t>0000278 - 28/03</w:t>
      </w:r>
      <w:r>
        <w:rPr>
          <w:w w:val="90"/>
          <w:sz w:val="11"/>
          <w:szCs w:val="11"/>
          <w:lang w:val="en-US"/>
        </w:rPr>
        <w:t>12019 - REGISTRAZIONE</w:t>
      </w:r>
    </w:p>
    <w:p>
      <w:pPr>
        <w:pStyle w:val="Style"/>
        <w:spacing w:line="520" w:lineRule="atLeast"/>
        <w:rPr>
          <w:sz w:val="22"/>
          <w:szCs w:val="22"/>
        </w:rPr>
      </w:pPr>
    </w:p>
    <w:p>
      <w:pPr>
        <w:pStyle w:val="Style"/>
        <w:spacing w:before="0" w:after="0" w:line="302" w:lineRule="atLeast"/>
        <w:ind w:left="873" w:hanging="873"/>
        <w:jc w:val="both"/>
        <w:textAlignment w:val="baseline"/>
      </w:pPr>
      <w:r>
        <w:rPr>
          <w:sz w:val="21"/>
          <w:szCs w:val="21"/>
          <w:lang w:val="it"/>
        </w:rPr>
        <w:t>VIST A la legge 7 agosto 1990, n. 241 recante </w:t>
      </w:r>
      <w:r>
        <w:rPr>
          <w:sz w:val="21"/>
          <w:szCs w:val="21"/>
          <w:lang w:val="en-US"/>
        </w:rPr>
        <w:t xml:space="preserve"> </w:t>
      </w:r>
      <w:r>
        <w:rPr>
          <w:sz w:val="22"/>
          <w:szCs w:val="22"/>
          <w:lang w:val="it"/>
          <w:i/>
          <w:iCs/>
        </w:rPr>
        <w:t>"Nuove norme in materia di procedimento amministrativo e di diritto di accesso ai documenti amministrativi", </w:t>
      </w:r>
      <w:r>
        <w:rPr>
          <w:sz w:val="22"/>
          <w:szCs w:val="22"/>
          <w:lang w:val="en-US"/>
          <w:i/>
          <w:iCs/>
        </w:rPr>
        <w:t xml:space="preserve"> </w:t>
      </w:r>
      <w:r>
        <w:rPr>
          <w:sz w:val="21"/>
          <w:szCs w:val="21"/>
          <w:lang w:val="en-US"/>
        </w:rPr>
        <w:t>e in particolare l'articolo 12;</w:t>
      </w:r>
    </w:p>
    <w:p>
      <w:pPr>
        <w:pStyle w:val="Style"/>
        <w:spacing w:line="140" w:lineRule="atLeast"/>
        <w:rPr>
          <w:sz w:val="22"/>
          <w:szCs w:val="22"/>
        </w:rPr>
      </w:pPr>
    </w:p>
    <w:p>
      <w:pPr>
        <w:pStyle w:val="Style"/>
        <w:spacing w:before="0" w:after="0" w:line="292" w:lineRule="atLeast"/>
        <w:ind w:left="878" w:hanging="878"/>
        <w:jc w:val="both"/>
        <w:textAlignment w:val="baseline"/>
      </w:pPr>
      <w:r>
        <w:rPr>
          <w:sz w:val="21"/>
          <w:szCs w:val="21"/>
          <w:lang w:val="it"/>
        </w:rPr>
        <w:t>VIST A la legge </w:t>
      </w:r>
      <w:r>
        <w:rPr>
          <w:sz w:val="21"/>
          <w:szCs w:val="21"/>
          <w:lang w:val="en-US"/>
        </w:rPr>
        <w:t xml:space="preserve"> </w:t>
      </w:r>
      <w:r>
        <w:rPr>
          <w:w w:val="79"/>
          <w:sz w:val="20"/>
          <w:szCs w:val="20"/>
          <w:lang w:val="it"/>
        </w:rPr>
        <w:t>lO </w:t>
      </w:r>
      <w:r>
        <w:rPr>
          <w:w w:val="79"/>
          <w:sz w:val="20"/>
          <w:szCs w:val="20"/>
          <w:lang w:val="en-US"/>
        </w:rPr>
        <w:t xml:space="preserve"> </w:t>
      </w:r>
      <w:r>
        <w:rPr>
          <w:sz w:val="21"/>
          <w:szCs w:val="21"/>
          <w:lang w:val="it"/>
        </w:rPr>
        <w:t>marzo 2000, n. 62, recante </w:t>
      </w:r>
      <w:r>
        <w:rPr>
          <w:sz w:val="21"/>
          <w:szCs w:val="21"/>
          <w:lang w:val="en-US"/>
        </w:rPr>
        <w:t xml:space="preserve"> </w:t>
      </w:r>
      <w:r>
        <w:rPr>
          <w:sz w:val="22"/>
          <w:szCs w:val="22"/>
          <w:lang w:val="it"/>
          <w:i/>
          <w:iCs/>
        </w:rPr>
        <w:t>"Norme per la parità scolastica e disposizioni sul diritto allo studio e all 'istruzione", </w:t>
      </w:r>
      <w:r>
        <w:rPr>
          <w:sz w:val="22"/>
          <w:szCs w:val="22"/>
          <w:lang w:val="en-US"/>
          <w:i/>
          <w:iCs/>
        </w:rPr>
        <w:t xml:space="preserve"> </w:t>
      </w:r>
      <w:r>
        <w:rPr>
          <w:sz w:val="21"/>
          <w:szCs w:val="21"/>
          <w:lang w:val="en-US"/>
        </w:rPr>
        <w:t>che istituisce il sistema nazionale di istruzione costituito dalle scuole statali e dalle scuole paritarie, private e degli enti locali;</w:t>
      </w:r>
    </w:p>
    <w:p>
      <w:pPr>
        <w:pStyle w:val="Style"/>
        <w:spacing w:before="114" w:after="0" w:line="297" w:lineRule="atLeast"/>
        <w:ind w:left="854" w:hanging="854"/>
        <w:jc w:val="both"/>
        <w:textAlignment w:val="baseline"/>
      </w:pPr>
      <w:r>
        <w:rPr>
          <w:sz w:val="21"/>
          <w:szCs w:val="21"/>
          <w:lang w:val="it"/>
        </w:rPr>
        <w:t>VIST A la legge 28 marzo 2003, n. 53, recante </w:t>
      </w:r>
      <w:r>
        <w:rPr>
          <w:sz w:val="21"/>
          <w:szCs w:val="21"/>
          <w:lang w:val="en-US"/>
        </w:rPr>
        <w:t xml:space="preserve"> </w:t>
      </w:r>
      <w:r>
        <w:rPr>
          <w:sz w:val="22"/>
          <w:szCs w:val="22"/>
          <w:lang w:val="en-US"/>
          <w:i/>
          <w:iCs/>
        </w:rPr>
        <w:t>"Delega al Governo per la definizione delle norme generali sull 'istruzione e dei livelli essenziali delle prestazioni in materia di istruzione e formazione professionale";</w:t>
      </w:r>
    </w:p>
    <w:p>
      <w:pPr>
        <w:pStyle w:val="Style"/>
        <w:spacing w:line="120" w:lineRule="atLeast"/>
        <w:rPr>
          <w:sz w:val="22"/>
          <w:szCs w:val="22"/>
        </w:rPr>
      </w:pPr>
    </w:p>
    <w:p>
      <w:pPr>
        <w:pStyle w:val="Style"/>
        <w:spacing w:before="0" w:after="0" w:line="302" w:lineRule="atLeast"/>
        <w:ind w:left="873" w:hanging="873"/>
        <w:jc w:val="both"/>
        <w:textAlignment w:val="baseline"/>
      </w:pPr>
      <w:r>
        <w:rPr>
          <w:sz w:val="21"/>
          <w:szCs w:val="21"/>
          <w:lang w:val="it"/>
        </w:rPr>
        <w:t>VISTO il decreto-legge 5 dicembre 2005, n. 250, convertito, con </w:t>
      </w:r>
      <w:r>
        <w:rPr>
          <w:sz w:val="21"/>
          <w:szCs w:val="21"/>
          <w:lang w:val="en-US"/>
        </w:rPr>
        <w:t xml:space="preserve"> </w:t>
      </w:r>
      <w:r>
        <w:rPr>
          <w:w w:val="92"/>
          <w:sz w:val="22"/>
          <w:szCs w:val="22"/>
          <w:lang w:val="it"/>
        </w:rPr>
        <w:t>rnodificazioni, </w:t>
      </w:r>
      <w:r>
        <w:rPr>
          <w:w w:val="92"/>
          <w:sz w:val="22"/>
          <w:szCs w:val="22"/>
          <w:lang w:val="en-US"/>
        </w:rPr>
        <w:t xml:space="preserve"> </w:t>
      </w:r>
      <w:r>
        <w:rPr>
          <w:sz w:val="21"/>
          <w:szCs w:val="21"/>
          <w:lang w:val="it"/>
        </w:rPr>
        <w:t>dalla legge 3 febbraio 2006, n. 27, recante </w:t>
      </w:r>
      <w:r>
        <w:rPr>
          <w:sz w:val="21"/>
          <w:szCs w:val="21"/>
          <w:lang w:val="en-US"/>
        </w:rPr>
        <w:t xml:space="preserve"> </w:t>
      </w:r>
      <w:r>
        <w:rPr>
          <w:sz w:val="22"/>
          <w:szCs w:val="22"/>
          <w:lang w:val="it"/>
          <w:i/>
          <w:iCs/>
        </w:rPr>
        <w:t>"Misure urgenti in materia di scuola, università, beni culturali ed in favore di soggetti affetti da gravi patologie, nonché in tema di rinegoziazione di mutui, di professioni e di sanità", </w:t>
      </w:r>
      <w:r>
        <w:rPr>
          <w:sz w:val="22"/>
          <w:szCs w:val="22"/>
          <w:lang w:val="en-US"/>
          <w:i/>
          <w:iCs/>
        </w:rPr>
        <w:t xml:space="preserve"> </w:t>
      </w:r>
      <w:r>
        <w:rPr>
          <w:sz w:val="21"/>
          <w:szCs w:val="21"/>
          <w:lang w:val="it"/>
        </w:rPr>
        <w:t>e, in particolare, l'articolo </w:t>
      </w:r>
      <w:r>
        <w:rPr>
          <w:sz w:val="21"/>
          <w:szCs w:val="21"/>
          <w:lang w:val="en-US"/>
        </w:rPr>
        <w:t xml:space="preserve"> </w:t>
      </w:r>
      <w:r>
        <w:rPr>
          <w:sz w:val="22"/>
          <w:szCs w:val="22"/>
          <w:lang w:val="en-US"/>
          <w:i/>
          <w:iCs/>
        </w:rPr>
        <w:t>l-bis;</w:t>
      </w:r>
    </w:p>
    <w:p>
      <w:pPr>
        <w:pStyle w:val="Style"/>
        <w:spacing w:before="114" w:after="0" w:line="297" w:lineRule="atLeast"/>
        <w:ind w:left="883" w:hanging="883"/>
        <w:jc w:val="both"/>
        <w:textAlignment w:val="baseline"/>
      </w:pPr>
      <w:r>
        <w:rPr>
          <w:sz w:val="21"/>
          <w:szCs w:val="21"/>
          <w:lang w:val="en-US"/>
        </w:rPr>
        <w:t>VISTA la legge 27 dicembre 2006, n. 296, recante disposizioni per la formazione del bilancio annuale e pluriennale dello Stato (legge finanziaria 2007), e in particolare l'articolo l, comma 635, ai sensi del quale gli stanziamenti finalizzati al sostegno della funzione pubblica svolta dalle scuole paritarie sono incrementati complessivamente di cento milioni di euro a decorrere dal 2007;</w:t>
      </w:r>
    </w:p>
    <w:p>
      <w:pPr>
        <w:pStyle w:val="Style"/>
        <w:spacing w:line="140" w:lineRule="atLeast"/>
        <w:rPr>
          <w:sz w:val="22"/>
          <w:szCs w:val="22"/>
        </w:rPr>
      </w:pPr>
    </w:p>
    <w:p>
      <w:pPr>
        <w:pStyle w:val="Style"/>
        <w:spacing w:before="0" w:after="0" w:line="302" w:lineRule="atLeast"/>
        <w:ind w:left="873" w:hanging="873"/>
        <w:jc w:val="both"/>
        <w:textAlignment w:val="baseline"/>
      </w:pPr>
      <w:r>
        <w:rPr>
          <w:sz w:val="21"/>
          <w:szCs w:val="21"/>
          <w:lang w:val="it"/>
        </w:rPr>
        <w:t>VISTA la richiamata legge n. 296 del 2006, e in particolare l'articolo l, comma 636, secondo il quale il Ministro dell'istruzione, dell'università e della ricerca definisce annualmente, con apposito decreto, </w:t>
      </w:r>
      <w:r>
        <w:rPr>
          <w:sz w:val="21"/>
          <w:szCs w:val="21"/>
          <w:lang w:val="en-US"/>
        </w:rPr>
        <w:t xml:space="preserve"> </w:t>
      </w:r>
      <w:r>
        <w:rPr>
          <w:sz w:val="22"/>
          <w:szCs w:val="22"/>
          <w:lang w:val="it"/>
          <w:i/>
          <w:iCs/>
        </w:rPr>
        <w:t>"i criteri e parametri per l'assegnazione dei contributi alle scuole paritarie </w:t>
      </w:r>
      <w:r>
        <w:rPr>
          <w:sz w:val="22"/>
          <w:szCs w:val="22"/>
          <w:lang w:val="en-US"/>
          <w:i/>
          <w:iCs/>
        </w:rPr>
        <w:t xml:space="preserve"> </w:t>
      </w:r>
      <w:r>
        <w:rPr>
          <w:w w:val="92"/>
          <w:sz w:val="21"/>
          <w:szCs w:val="21"/>
          <w:lang w:val="it"/>
        </w:rPr>
        <w:t>e, </w:t>
      </w:r>
      <w:r>
        <w:rPr>
          <w:w w:val="92"/>
          <w:sz w:val="21"/>
          <w:szCs w:val="21"/>
          <w:lang w:val="en-US"/>
        </w:rPr>
        <w:t xml:space="preserve"> </w:t>
      </w:r>
      <w:r>
        <w:rPr>
          <w:sz w:val="22"/>
          <w:szCs w:val="22"/>
          <w:lang w:val="it"/>
          <w:i/>
          <w:iCs/>
        </w:rPr>
        <w:t>in via </w:t>
      </w:r>
      <w:r>
        <w:rPr>
          <w:sz w:val="22"/>
          <w:szCs w:val="22"/>
          <w:lang w:val="en-US"/>
          <w:i/>
          <w:iCs/>
        </w:rPr>
        <w:t xml:space="preserve"> </w:t>
      </w:r>
      <w:r>
        <w:rPr>
          <w:rFonts w:ascii="Arial" w:eastAsia="Arial" w:hAnsi="Arial" w:cs="Arial"/>
          <w:w w:val="123"/>
          <w:sz w:val="18"/>
          <w:szCs w:val="18"/>
          <w:lang w:val="it"/>
          <w:i/>
          <w:iCs/>
        </w:rPr>
        <w:t>prioritaria, </w:t>
      </w:r>
      <w:r>
        <w:rPr>
          <w:rFonts w:ascii="Arial" w:eastAsia="Arial" w:hAnsi="Arial" w:cs="Arial"/>
          <w:w w:val="123"/>
          <w:sz w:val="18"/>
          <w:szCs w:val="18"/>
          <w:lang w:val="en-US"/>
          <w:i/>
          <w:iCs/>
        </w:rPr>
        <w:t xml:space="preserve"> </w:t>
      </w:r>
      <w:r>
        <w:rPr>
          <w:sz w:val="22"/>
          <w:szCs w:val="22"/>
          <w:lang w:val="it"/>
          <w:i/>
          <w:iCs/>
        </w:rPr>
        <w:t>a quelle che svolgono </w:t>
      </w:r>
      <w:r>
        <w:rPr>
          <w:sz w:val="22"/>
          <w:szCs w:val="22"/>
          <w:lang w:val="en-US"/>
          <w:i/>
          <w:iCs/>
        </w:rPr>
        <w:t xml:space="preserve"> </w:t>
      </w:r>
      <w:r>
        <w:rPr>
          <w:rFonts w:ascii="Arial" w:eastAsia="Arial" w:hAnsi="Arial" w:cs="Arial"/>
          <w:w w:val="110"/>
          <w:sz w:val="22"/>
          <w:szCs w:val="22"/>
          <w:lang w:val="it"/>
          <w:i/>
          <w:iCs/>
        </w:rPr>
        <w:t>il </w:t>
      </w:r>
      <w:r>
        <w:rPr>
          <w:rFonts w:ascii="Arial" w:eastAsia="Arial" w:hAnsi="Arial" w:cs="Arial"/>
          <w:w w:val="110"/>
          <w:sz w:val="22"/>
          <w:szCs w:val="22"/>
          <w:lang w:val="en-US"/>
          <w:i/>
          <w:iCs/>
        </w:rPr>
        <w:t xml:space="preserve"> </w:t>
      </w:r>
      <w:r>
        <w:rPr>
          <w:sz w:val="22"/>
          <w:szCs w:val="22"/>
          <w:lang w:val="it"/>
          <w:i/>
          <w:iCs/>
        </w:rPr>
        <w:t>servizio scolastico senza fini di lucro e che comunque non siano legate con società aventi fini di lucro o da queste controllate. In tale ambito, </w:t>
      </w:r>
      <w:r>
        <w:rPr>
          <w:sz w:val="22"/>
          <w:szCs w:val="22"/>
          <w:lang w:val="en-US"/>
          <w:i/>
          <w:iCs/>
        </w:rPr>
        <w:t xml:space="preserve"> </w:t>
      </w:r>
      <w:r>
        <w:rPr>
          <w:rFonts w:ascii="Arial" w:eastAsia="Arial" w:hAnsi="Arial" w:cs="Arial"/>
          <w:w w:val="200"/>
          <w:sz w:val="18"/>
          <w:szCs w:val="18"/>
          <w:lang w:val="it"/>
        </w:rPr>
        <w:t>i </w:t>
      </w:r>
      <w:r>
        <w:rPr>
          <w:rFonts w:ascii="Arial" w:eastAsia="Arial" w:hAnsi="Arial" w:cs="Arial"/>
          <w:w w:val="200"/>
          <w:sz w:val="18"/>
          <w:szCs w:val="18"/>
          <w:lang w:val="en-US"/>
        </w:rPr>
        <w:t xml:space="preserve"> </w:t>
      </w:r>
      <w:r>
        <w:rPr>
          <w:sz w:val="22"/>
          <w:szCs w:val="22"/>
          <w:lang w:val="it"/>
          <w:i/>
          <w:iCs/>
        </w:rPr>
        <w:t>contributi sono assegnati secondo </w:t>
      </w:r>
      <w:r>
        <w:rPr>
          <w:sz w:val="22"/>
          <w:szCs w:val="22"/>
          <w:lang w:val="en-US"/>
          <w:i/>
          <w:iCs/>
        </w:rPr>
        <w:t xml:space="preserve"> </w:t>
      </w:r>
      <w:r>
        <w:rPr>
          <w:rFonts w:ascii="Arial" w:eastAsia="Arial" w:hAnsi="Arial" w:cs="Arial"/>
          <w:w w:val="110"/>
          <w:sz w:val="22"/>
          <w:szCs w:val="22"/>
          <w:lang w:val="it"/>
          <w:i/>
          <w:iCs/>
        </w:rPr>
        <w:t>il </w:t>
      </w:r>
      <w:r>
        <w:rPr>
          <w:rFonts w:ascii="Arial" w:eastAsia="Arial" w:hAnsi="Arial" w:cs="Arial"/>
          <w:w w:val="110"/>
          <w:sz w:val="22"/>
          <w:szCs w:val="22"/>
          <w:lang w:val="en-US"/>
          <w:i/>
          <w:iCs/>
        </w:rPr>
        <w:t xml:space="preserve"> </w:t>
      </w:r>
      <w:r>
        <w:rPr>
          <w:sz w:val="22"/>
          <w:szCs w:val="22"/>
          <w:lang w:val="it"/>
          <w:i/>
          <w:iCs/>
        </w:rPr>
        <w:t>seguente ordine di priorità: scuole dell 'infanzia, scuole primarie </w:t>
      </w:r>
      <w:r>
        <w:rPr>
          <w:sz w:val="22"/>
          <w:szCs w:val="22"/>
          <w:lang w:val="en-US"/>
          <w:i/>
          <w:iCs/>
        </w:rPr>
        <w:t xml:space="preserve"> </w:t>
      </w:r>
      <w:r>
        <w:rPr>
          <w:w w:val="92"/>
          <w:sz w:val="22"/>
          <w:szCs w:val="22"/>
          <w:lang w:val="it"/>
        </w:rPr>
        <w:t>e </w:t>
      </w:r>
      <w:r>
        <w:rPr>
          <w:w w:val="92"/>
          <w:sz w:val="22"/>
          <w:szCs w:val="22"/>
          <w:lang w:val="en-US"/>
        </w:rPr>
        <w:t xml:space="preserve"> </w:t>
      </w:r>
      <w:r>
        <w:rPr>
          <w:sz w:val="22"/>
          <w:szCs w:val="22"/>
          <w:lang w:val="it"/>
          <w:i/>
          <w:iCs/>
        </w:rPr>
        <w:t>scuole secondarie di primo </w:t>
      </w:r>
      <w:r>
        <w:rPr>
          <w:sz w:val="22"/>
          <w:szCs w:val="22"/>
          <w:lang w:val="en-US"/>
          <w:i/>
          <w:iCs/>
        </w:rPr>
        <w:t xml:space="preserve"> </w:t>
      </w:r>
      <w:r>
        <w:rPr>
          <w:sz w:val="21"/>
          <w:szCs w:val="21"/>
          <w:lang w:val="it"/>
        </w:rPr>
        <w:t>e </w:t>
      </w:r>
      <w:r>
        <w:rPr>
          <w:sz w:val="21"/>
          <w:szCs w:val="21"/>
          <w:lang w:val="en-US"/>
        </w:rPr>
        <w:t xml:space="preserve"> </w:t>
      </w:r>
      <w:r>
        <w:rPr>
          <w:sz w:val="22"/>
          <w:szCs w:val="22"/>
          <w:lang w:val="en-US"/>
          <w:i/>
          <w:iCs/>
        </w:rPr>
        <w:t>secondo grado";</w:t>
      </w:r>
    </w:p>
    <w:p>
      <w:pPr>
        <w:pStyle w:val="Style"/>
        <w:spacing w:before="109" w:after="0" w:line="302" w:lineRule="atLeast"/>
        <w:ind w:left="835" w:hanging="835"/>
        <w:textAlignment w:val="baseline"/>
      </w:pPr>
      <w:r>
        <w:rPr>
          <w:sz w:val="21"/>
          <w:szCs w:val="21"/>
          <w:lang w:val="it"/>
        </w:rPr>
        <w:t>VISTO il decreto del Presidente della Repubblica 28 dicembre 2000, n. 445, recante </w:t>
      </w:r>
      <w:r>
        <w:rPr>
          <w:sz w:val="21"/>
          <w:szCs w:val="21"/>
          <w:lang w:val="en-US"/>
        </w:rPr>
        <w:t xml:space="preserve"> </w:t>
      </w:r>
      <w:r>
        <w:rPr>
          <w:sz w:val="22"/>
          <w:szCs w:val="22"/>
          <w:lang w:val="it"/>
          <w:i/>
          <w:iCs/>
        </w:rPr>
        <w:t>"Testo unico delle disposizioni legislative </w:t>
      </w:r>
      <w:r>
        <w:rPr>
          <w:sz w:val="22"/>
          <w:szCs w:val="22"/>
          <w:lang w:val="en-US"/>
          <w:i/>
          <w:iCs/>
        </w:rPr>
        <w:t xml:space="preserve"> </w:t>
      </w:r>
      <w:r>
        <w:rPr>
          <w:w w:val="107"/>
          <w:sz w:val="20"/>
          <w:szCs w:val="20"/>
          <w:lang w:val="it"/>
        </w:rPr>
        <w:t>e </w:t>
      </w:r>
      <w:r>
        <w:rPr>
          <w:w w:val="107"/>
          <w:sz w:val="20"/>
          <w:szCs w:val="20"/>
          <w:lang w:val="en-US"/>
        </w:rPr>
        <w:t xml:space="preserve"> </w:t>
      </w:r>
      <w:r>
        <w:rPr>
          <w:sz w:val="22"/>
          <w:szCs w:val="22"/>
          <w:lang w:val="en-US"/>
          <w:i/>
          <w:iCs/>
        </w:rPr>
        <w:t>regolamentari in materia di documentazione amministrativa";</w:t>
      </w:r>
    </w:p>
    <w:p>
      <w:pPr>
        <w:pStyle w:val="Style"/>
        <w:spacing w:before="114" w:after="0" w:line="297" w:lineRule="atLeast"/>
        <w:ind w:left="854" w:hanging="854"/>
        <w:jc w:val="both"/>
        <w:textAlignment w:val="baseline"/>
      </w:pPr>
      <w:r>
        <w:rPr>
          <w:sz w:val="21"/>
          <w:szCs w:val="21"/>
          <w:lang w:val="it"/>
        </w:rPr>
        <w:t>VISTA la legge 12 novembre 20 </w:t>
      </w:r>
      <w:r>
        <w:rPr>
          <w:sz w:val="21"/>
          <w:szCs w:val="21"/>
          <w:lang w:val="en-US"/>
        </w:rPr>
        <w:t xml:space="preserve"> </w:t>
      </w:r>
      <w:r>
        <w:rPr>
          <w:rFonts w:ascii="Arial" w:eastAsia="Arial" w:hAnsi="Arial" w:cs="Arial"/>
          <w:w w:val="188"/>
          <w:sz w:val="20"/>
          <w:szCs w:val="20"/>
          <w:lang w:val="it"/>
        </w:rPr>
        <w:t>Il, </w:t>
      </w:r>
      <w:r>
        <w:rPr>
          <w:rFonts w:ascii="Arial" w:eastAsia="Arial" w:hAnsi="Arial" w:cs="Arial"/>
          <w:w w:val="188"/>
          <w:sz w:val="20"/>
          <w:szCs w:val="20"/>
          <w:lang w:val="en-US"/>
        </w:rPr>
        <w:t xml:space="preserve"> </w:t>
      </w:r>
      <w:r>
        <w:rPr>
          <w:sz w:val="21"/>
          <w:szCs w:val="21"/>
          <w:lang w:val="it"/>
        </w:rPr>
        <w:t>n. 183, recante </w:t>
      </w:r>
      <w:r>
        <w:rPr>
          <w:sz w:val="21"/>
          <w:szCs w:val="21"/>
          <w:lang w:val="en-US"/>
        </w:rPr>
        <w:t xml:space="preserve"> </w:t>
      </w:r>
      <w:r>
        <w:rPr>
          <w:sz w:val="22"/>
          <w:szCs w:val="22"/>
          <w:lang w:val="it"/>
          <w:i/>
          <w:iCs/>
        </w:rPr>
        <w:t>"Norme in materia di certificati e dichiarazioni sostitutive e divieto di introdurre, nel recepimento di direttive dell'Unione europea", </w:t>
      </w:r>
      <w:r>
        <w:rPr>
          <w:sz w:val="22"/>
          <w:szCs w:val="22"/>
          <w:lang w:val="en-US"/>
          <w:i/>
          <w:iCs/>
        </w:rPr>
        <w:t xml:space="preserve"> </w:t>
      </w:r>
      <w:r>
        <w:rPr>
          <w:sz w:val="21"/>
          <w:szCs w:val="21"/>
          <w:lang w:val="en-US"/>
        </w:rPr>
        <w:t>e in particolare l'articolo 15;</w:t>
      </w:r>
    </w:p>
    <w:p>
      <w:pPr>
        <w:pStyle w:val="Style"/>
        <w:spacing w:before="109" w:after="0" w:line="302" w:lineRule="atLeast"/>
        <w:ind w:left="835" w:hanging="835"/>
        <w:textAlignment w:val="baseline"/>
      </w:pPr>
      <w:r>
        <w:rPr>
          <w:sz w:val="21"/>
          <w:szCs w:val="21"/>
          <w:lang w:val="it"/>
        </w:rPr>
        <w:t>VISTA la legge 30 dicembre 2018, n. 145, recante </w:t>
      </w:r>
      <w:r>
        <w:rPr>
          <w:sz w:val="21"/>
          <w:szCs w:val="21"/>
          <w:lang w:val="en-US"/>
        </w:rPr>
        <w:t xml:space="preserve"> </w:t>
      </w:r>
      <w:r>
        <w:rPr>
          <w:sz w:val="22"/>
          <w:szCs w:val="22"/>
          <w:lang w:val="en-US"/>
          <w:i/>
          <w:iCs/>
        </w:rPr>
        <w:t>"Bilancio di previsione dello Stato per l'anno finanziario 2019 e bilancio pluriennale per il triennio 2019-2021"</w:t>
      </w:r>
    </w:p>
    <w:p>
      <w:pPr>
        <w:pStyle w:val="Style"/>
        <w:spacing w:before="114" w:after="0" w:line="297" w:lineRule="atLeast"/>
        <w:ind w:left="883" w:hanging="883"/>
        <w:jc w:val="both"/>
        <w:textAlignment w:val="baseline"/>
      </w:pPr>
      <w:r>
        <w:rPr>
          <w:sz w:val="21"/>
          <w:szCs w:val="21"/>
          <w:lang w:val="en-US"/>
        </w:rPr>
        <w:t>VISTO il decreto del Ministro dell'economia e delle finanze del 31 dicembre 2018, di ripartizione in capitoli delle Unità di voto parlamentare relative al bilancio di previsione dello Stato per</w:t>
      </w:r>
    </w:p>
    <w:p>
      <w:pPr>
        <w:pStyle w:val="Style"/>
        <w:spacing w:line="1540" w:lineRule="atLeast"/>
        <w:rPr>
          <w:sz w:val="22"/>
          <w:szCs w:val="22"/>
        </w:rPr>
      </w:pPr>
    </w:p>
    <w:p>
      <w:pPr>
        <w:pStyle w:val="Style"/>
        <w:spacing w:before="0" w:after="0" w:line="110" w:lineRule="atLeast"/>
        <w:textAlignment w:val="baseline"/>
      </w:pPr>
      <w:r>
        <w:rPr>
          <w:w w:val="200"/>
          <w:sz w:val="6"/>
          <w:szCs w:val="6"/>
          <w:lang w:val="en-US"/>
        </w:rPr>
        <w:t>------------</w:t>
      </w:r>
    </w:p>
    <w:p>
      <w:pPr>
        <w:pStyle w:val="Style"/>
        <w:sectPr>
          <w:type w:val="continuous"/>
          <w:pgSz w:w="12240" w:h="20160"/>
          <w:pgMar w:top="700" w:right="1740" w:bottom="360" w:left="960" w:header="708" w:footer="708" w:gutter="0"/>
          <w:cols w:space="708"/>
          <w:docGrid w:linePitch="0"/>
        </w:sectPr>
        <w:spacing w:after="0" w:line="1" w:lineRule="atLeast"/>
        <w:rPr>
          <w:sz w:val="22"/>
          <w:szCs w:val="22"/>
        </w:rPr>
      </w:pPr>
      <w:r>
        <w:br w:type="page"/>
      </w:r>
    </w:p>
    <w:p>
      <w:pPr>
        <w:pStyle w:val="Style"/>
        <w:spacing w:before="0" w:after="0" w:line="302" w:lineRule="atLeast"/>
        <w:textAlignment w:val="baseline"/>
      </w:pPr>
      <w:r>
        <w:rPr>
          <w:sz w:val="20"/>
          <w:szCs w:val="20"/>
          <w:lang w:val="en-US"/>
        </w:rPr>
        <w:t>l'anno finanziario 2019 e per il triennio 2019-2021 (pubblicato su supplemento ordinario n. 63 alla Gazzetta Ufficiale Serie Generale n. 302 del 31.12.2018);</w:t>
      </w:r>
    </w:p>
    <w:p>
      <w:pPr>
        <w:pStyle w:val="Style"/>
        <w:spacing w:before="95" w:after="0" w:line="302" w:lineRule="atLeast"/>
        <w:ind w:left="873" w:hanging="873"/>
        <w:textAlignment w:val="baseline"/>
      </w:pPr>
      <w:r>
        <w:rPr>
          <w:sz w:val="20"/>
          <w:szCs w:val="20"/>
          <w:lang w:val="it"/>
        </w:rPr>
        <w:t>VISTO il capitolo 1477/1 recante </w:t>
      </w:r>
      <w:r>
        <w:rPr>
          <w:sz w:val="20"/>
          <w:szCs w:val="20"/>
          <w:lang w:val="en-US"/>
        </w:rPr>
        <w:t xml:space="preserve"> </w:t>
      </w:r>
      <w:r>
        <w:rPr>
          <w:sz w:val="21"/>
          <w:szCs w:val="21"/>
          <w:lang w:val="en-US"/>
          <w:i/>
          <w:iCs/>
        </w:rPr>
        <w:t>"contributi alle scuole paritarie comprese quelle della Valle d'Aosta";</w:t>
      </w:r>
    </w:p>
    <w:p>
      <w:pPr>
        <w:pStyle w:val="Style"/>
        <w:spacing w:before="90" w:after="0" w:line="297" w:lineRule="atLeast"/>
        <w:ind w:left="868" w:hanging="868"/>
        <w:jc w:val="both"/>
        <w:textAlignment w:val="baseline"/>
      </w:pPr>
      <w:r>
        <w:rPr>
          <w:sz w:val="20"/>
          <w:szCs w:val="20"/>
          <w:lang w:val="it"/>
        </w:rPr>
        <w:t>VISTO il capitolo 1477/2 recante </w:t>
      </w:r>
      <w:r>
        <w:rPr>
          <w:sz w:val="20"/>
          <w:szCs w:val="20"/>
          <w:lang w:val="en-US"/>
        </w:rPr>
        <w:t xml:space="preserve"> </w:t>
      </w:r>
      <w:r>
        <w:rPr>
          <w:sz w:val="21"/>
          <w:szCs w:val="21"/>
          <w:lang w:val="it"/>
          <w:i/>
          <w:iCs/>
        </w:rPr>
        <w:t>"contributi alle scuole paritarie comprese quelle della Valle d'Aosta - contributo alle scuole paritarie di cui </w:t>
      </w:r>
      <w:r>
        <w:rPr>
          <w:sz w:val="21"/>
          <w:szCs w:val="21"/>
          <w:lang w:val="en-US"/>
          <w:i/>
          <w:iCs/>
        </w:rPr>
        <w:t xml:space="preserve"> </w:t>
      </w:r>
      <w:r>
        <w:rPr>
          <w:rFonts w:ascii="Arial" w:eastAsia="Arial" w:hAnsi="Arial" w:cs="Arial"/>
          <w:w w:val="90"/>
          <w:sz w:val="21"/>
          <w:szCs w:val="21"/>
          <w:lang w:val="it"/>
          <w:i/>
          <w:iCs/>
        </w:rPr>
        <w:t>L. </w:t>
      </w:r>
      <w:r>
        <w:rPr>
          <w:rFonts w:ascii="Arial" w:eastAsia="Arial" w:hAnsi="Arial" w:cs="Arial"/>
          <w:w w:val="90"/>
          <w:sz w:val="21"/>
          <w:szCs w:val="21"/>
          <w:lang w:val="en-US"/>
          <w:i/>
          <w:iCs/>
        </w:rPr>
        <w:t xml:space="preserve"> </w:t>
      </w:r>
      <w:r>
        <w:rPr>
          <w:sz w:val="21"/>
          <w:szCs w:val="21"/>
          <w:lang w:val="it"/>
          <w:i/>
          <w:iCs/>
        </w:rPr>
        <w:t>lO marzo 2000, n. </w:t>
      </w:r>
      <w:r>
        <w:rPr>
          <w:sz w:val="21"/>
          <w:szCs w:val="21"/>
          <w:lang w:val="en-US"/>
          <w:i/>
          <w:iCs/>
        </w:rPr>
        <w:t xml:space="preserve"> </w:t>
      </w:r>
      <w:r>
        <w:rPr>
          <w:rFonts w:ascii="Arial" w:eastAsia="Arial" w:hAnsi="Arial" w:cs="Arial"/>
          <w:w w:val="88"/>
          <w:sz w:val="20"/>
          <w:szCs w:val="20"/>
          <w:lang w:val="it"/>
        </w:rPr>
        <w:t>62, </w:t>
      </w:r>
      <w:r>
        <w:rPr>
          <w:rFonts w:ascii="Arial" w:eastAsia="Arial" w:hAnsi="Arial" w:cs="Arial"/>
          <w:w w:val="88"/>
          <w:sz w:val="20"/>
          <w:szCs w:val="20"/>
          <w:lang w:val="en-US"/>
        </w:rPr>
        <w:t xml:space="preserve"> </w:t>
      </w:r>
      <w:r>
        <w:rPr>
          <w:sz w:val="21"/>
          <w:szCs w:val="21"/>
          <w:lang w:val="en-US"/>
          <w:i/>
          <w:iCs/>
        </w:rPr>
        <w:t>in proporzione agli alunni con disabilità frequentanti;";</w:t>
      </w:r>
    </w:p>
    <w:p>
      <w:pPr>
        <w:pStyle w:val="Style"/>
        <w:tabs>
          <w:tab w:val="left" w:leader="none" w:pos="1"/>
          <w:tab w:val="left" w:leader="none" w:pos="868"/>
        </w:tabs>
        <w:spacing w:before="119" w:after="0" w:line="292" w:lineRule="atLeast"/>
        <w:ind w:left="883" w:hanging="883"/>
        <w:textAlignment w:val="baseline"/>
      </w:pPr>
      <w:r>
        <w:rPr>
          <w:sz w:val="20"/>
          <w:szCs w:val="20"/>
          <w:lang w:val="en-US"/>
        </w:rPr>
        <w:tab/>
        <w:t xml:space="preserve">VISTO</w:t>
      </w:r>
      <w:r>
        <w:rPr>
          <w:sz w:val="20"/>
          <w:szCs w:val="20"/>
          <w:lang w:val="en-US"/>
        </w:rPr>
        <w:t xml:space="preserve"> </w:t>
      </w:r>
      <w:r>
        <w:rPr>
          <w:sz w:val="20"/>
          <w:szCs w:val="20"/>
          <w:lang w:val="en-US"/>
        </w:rPr>
        <w:tab/>
        <w:t xml:space="preserve">il</w:t>
      </w:r>
      <w:r>
        <w:rPr>
          <w:sz w:val="20"/>
          <w:szCs w:val="20"/>
          <w:lang w:val="en-US"/>
        </w:rPr>
        <w:t xml:space="preserve"> </w:t>
      </w:r>
      <w:r>
        <w:rPr>
          <w:sz w:val="20"/>
          <w:szCs w:val="20"/>
          <w:lang w:val="en-US"/>
        </w:rPr>
        <w:t>decreto</w:t>
      </w:r>
      <w:r>
        <w:rPr>
          <w:sz w:val="20"/>
          <w:szCs w:val="20"/>
          <w:lang w:val="en-US"/>
        </w:rPr>
        <w:t xml:space="preserve"> </w:t>
      </w:r>
      <w:r>
        <w:rPr>
          <w:sz w:val="20"/>
          <w:szCs w:val="20"/>
          <w:lang w:val="en-US"/>
        </w:rPr>
        <w:t>del</w:t>
      </w:r>
      <w:r>
        <w:rPr>
          <w:sz w:val="20"/>
          <w:szCs w:val="20"/>
          <w:lang w:val="en-US"/>
        </w:rPr>
        <w:t xml:space="preserve"> </w:t>
      </w:r>
      <w:r>
        <w:rPr>
          <w:sz w:val="20"/>
          <w:szCs w:val="20"/>
          <w:lang w:val="en-US"/>
        </w:rPr>
        <w:t>Presidente</w:t>
      </w:r>
      <w:r>
        <w:rPr>
          <w:sz w:val="20"/>
          <w:szCs w:val="20"/>
          <w:lang w:val="en-US"/>
        </w:rPr>
        <w:t xml:space="preserve"> </w:t>
      </w:r>
      <w:r>
        <w:rPr>
          <w:sz w:val="20"/>
          <w:szCs w:val="20"/>
          <w:lang w:val="en-US"/>
        </w:rPr>
        <w:t>della</w:t>
      </w:r>
      <w:r>
        <w:rPr>
          <w:sz w:val="20"/>
          <w:szCs w:val="20"/>
          <w:lang w:val="en-US"/>
        </w:rPr>
        <w:t xml:space="preserve"> </w:t>
      </w:r>
      <w:r>
        <w:rPr>
          <w:sz w:val="20"/>
          <w:szCs w:val="20"/>
          <w:lang w:val="en-US"/>
        </w:rPr>
        <w:t>Repubblica</w:t>
      </w:r>
      <w:r>
        <w:rPr>
          <w:sz w:val="20"/>
          <w:szCs w:val="20"/>
          <w:lang w:val="en-US"/>
        </w:rPr>
        <w:t xml:space="preserve"> </w:t>
      </w:r>
      <w:r>
        <w:rPr>
          <w:sz w:val="20"/>
          <w:szCs w:val="20"/>
          <w:lang w:val="en-US"/>
        </w:rPr>
        <w:t>22</w:t>
      </w:r>
      <w:r>
        <w:rPr>
          <w:sz w:val="20"/>
          <w:szCs w:val="20"/>
          <w:lang w:val="en-US"/>
        </w:rPr>
        <w:t xml:space="preserve"> </w:t>
      </w:r>
      <w:r>
        <w:rPr>
          <w:sz w:val="20"/>
          <w:szCs w:val="20"/>
          <w:lang w:val="en-US"/>
        </w:rPr>
        <w:t>dicembre</w:t>
      </w:r>
      <w:r>
        <w:rPr>
          <w:sz w:val="20"/>
          <w:szCs w:val="20"/>
          <w:lang w:val="en-US"/>
        </w:rPr>
        <w:t xml:space="preserve"> </w:t>
      </w:r>
      <w:r>
        <w:rPr>
          <w:sz w:val="20"/>
          <w:szCs w:val="20"/>
          <w:lang w:val="en-US"/>
        </w:rPr>
        <w:t>1986,</w:t>
      </w:r>
      <w:r>
        <w:rPr>
          <w:sz w:val="20"/>
          <w:szCs w:val="20"/>
          <w:lang w:val="en-US"/>
        </w:rPr>
        <w:t xml:space="preserve"> </w:t>
      </w:r>
      <w:r>
        <w:rPr>
          <w:sz w:val="20"/>
          <w:szCs w:val="20"/>
          <w:lang w:val="en-US"/>
        </w:rPr>
        <w:t>n.</w:t>
      </w:r>
      <w:r>
        <w:rPr>
          <w:sz w:val="20"/>
          <w:szCs w:val="20"/>
          <w:lang w:val="en-US"/>
        </w:rPr>
        <w:t xml:space="preserve"> </w:t>
      </w:r>
      <w:r>
        <w:rPr>
          <w:sz w:val="20"/>
          <w:szCs w:val="20"/>
          <w:lang w:val="en-US"/>
        </w:rPr>
        <w:t>917,</w:t>
      </w:r>
      <w:r>
        <w:rPr>
          <w:sz w:val="20"/>
          <w:szCs w:val="20"/>
          <w:lang w:val="en-US"/>
        </w:rPr>
        <w:t xml:space="preserve"> </w:t>
      </w:r>
      <w:r>
        <w:rPr>
          <w:sz w:val="20"/>
          <w:szCs w:val="20"/>
          <w:lang w:val="en-US"/>
        </w:rPr>
        <w:t>recante</w:t>
      </w:r>
      <w:r>
        <w:rPr>
          <w:sz w:val="20"/>
          <w:szCs w:val="20"/>
          <w:lang w:val="en-US"/>
        </w:rPr>
        <w:t xml:space="preserve"> </w:t>
      </w:r>
      <w:r>
        <w:rPr>
          <w:sz w:val="21"/>
          <w:szCs w:val="21"/>
          <w:lang w:val="en-US"/>
          <w:i/>
          <w:iCs/>
        </w:rPr>
        <w:t>"Testo</w:t>
      </w:r>
      <w:r>
        <w:rPr>
          <w:sz w:val="21"/>
          <w:szCs w:val="21"/>
          <w:lang w:val="en-US"/>
          <w:i/>
          <w:iCs/>
        </w:rPr>
        <w:t xml:space="preserve"> </w:t>
      </w:r>
      <w:r>
        <w:rPr>
          <w:sz w:val="21"/>
          <w:szCs w:val="21"/>
          <w:lang w:val="en-US"/>
          <w:i/>
          <w:iCs/>
        </w:rPr>
        <w:t>unico</w:t>
      </w:r>
      <w:r>
        <w:rPr>
          <w:sz w:val="21"/>
          <w:szCs w:val="21"/>
          <w:lang w:val="en-US"/>
          <w:i/>
          <w:iCs/>
        </w:rPr>
        <w:t xml:space="preserve"> </w:t>
      </w:r>
      <w:r>
        <w:rPr>
          <w:sz w:val="21"/>
          <w:szCs w:val="21"/>
          <w:lang w:val="en-US"/>
          <w:i/>
          <w:iCs/>
        </w:rPr>
        <w:t>delle</w:t>
      </w:r>
      <w:r>
        <w:rPr>
          <w:sz w:val="21"/>
          <w:szCs w:val="21"/>
          <w:lang w:val="en-US"/>
          <w:i/>
          <w:iCs/>
        </w:rPr>
        <w:t xml:space="preserve"> </w:t>
      </w:r>
      <w:r>
        <w:rPr>
          <w:sz w:val="21"/>
          <w:szCs w:val="21"/>
          <w:lang w:val="it"/>
          <w:i/>
          <w:iCs/>
        </w:rPr>
        <w:t>imposte sui redditi", </w:t>
      </w:r>
      <w:r>
        <w:rPr>
          <w:sz w:val="21"/>
          <w:szCs w:val="21"/>
          <w:lang w:val="en-US"/>
          <w:i/>
          <w:iCs/>
        </w:rPr>
        <w:t xml:space="preserve"> </w:t>
      </w:r>
      <w:r>
        <w:rPr>
          <w:sz w:val="20"/>
          <w:szCs w:val="20"/>
          <w:lang w:val="en-US"/>
        </w:rPr>
        <w:t>ed in particolare l'articolo 73;</w:t>
      </w:r>
    </w:p>
    <w:p>
      <w:pPr>
        <w:pStyle w:val="Style"/>
        <w:spacing w:before="114" w:after="0" w:line="292" w:lineRule="atLeast"/>
        <w:ind w:left="878" w:hanging="878"/>
        <w:jc w:val="both"/>
        <w:textAlignment w:val="baseline"/>
      </w:pPr>
      <w:r>
        <w:rPr>
          <w:sz w:val="20"/>
          <w:szCs w:val="20"/>
          <w:lang w:val="it"/>
        </w:rPr>
        <w:t>VISTO il decreto del Presidente del Consiglio dei Ministri </w:t>
      </w:r>
      <w:r>
        <w:rPr>
          <w:sz w:val="20"/>
          <w:szCs w:val="20"/>
          <w:lang w:val="en-US"/>
        </w:rPr>
        <w:t xml:space="preserve"> </w:t>
      </w:r>
      <w:r>
        <w:rPr>
          <w:rFonts w:ascii="Arial" w:eastAsia="Arial" w:hAnsi="Arial" w:cs="Arial"/>
          <w:w w:val="200"/>
          <w:sz w:val="20"/>
          <w:szCs w:val="20"/>
          <w:lang w:val="it"/>
        </w:rPr>
        <w:t>Il </w:t>
      </w:r>
      <w:r>
        <w:rPr>
          <w:rFonts w:ascii="Arial" w:eastAsia="Arial" w:hAnsi="Arial" w:cs="Arial"/>
          <w:w w:val="200"/>
          <w:sz w:val="20"/>
          <w:szCs w:val="20"/>
          <w:lang w:val="en-US"/>
        </w:rPr>
        <w:t xml:space="preserve"> </w:t>
      </w:r>
      <w:r>
        <w:rPr>
          <w:sz w:val="20"/>
          <w:szCs w:val="20"/>
          <w:lang w:val="en-US"/>
        </w:rPr>
        <w:t>febbraio 2014, n. 98, con il quale è stato emanato il Regolamento di organizzazione del Ministero dell'istruzione, dell'università e della ricerca;</w:t>
      </w:r>
    </w:p>
    <w:p>
      <w:pPr>
        <w:pStyle w:val="Style"/>
        <w:spacing w:line="160" w:lineRule="atLeast"/>
        <w:rPr>
          <w:sz w:val="22"/>
          <w:szCs w:val="22"/>
        </w:rPr>
      </w:pPr>
    </w:p>
    <w:p>
      <w:pPr>
        <w:pStyle w:val="Style"/>
        <w:spacing w:before="0" w:after="0" w:line="292" w:lineRule="atLeast"/>
        <w:ind w:left="883" w:hanging="883"/>
        <w:jc w:val="both"/>
        <w:textAlignment w:val="baseline"/>
      </w:pPr>
      <w:r>
        <w:rPr>
          <w:sz w:val="20"/>
          <w:szCs w:val="20"/>
          <w:lang w:val="it"/>
        </w:rPr>
        <w:t>VISTO il decreto del Presidente della Repubblica 9 gennaio 2008, n. 23, concernente il regolamento recante norme in materia di convenzioni con le scuole primarie paritarie ai sensi dell'articolo </w:t>
      </w:r>
      <w:r>
        <w:rPr>
          <w:sz w:val="20"/>
          <w:szCs w:val="20"/>
          <w:lang w:val="en-US"/>
        </w:rPr>
        <w:t xml:space="preserve"> </w:t>
      </w:r>
      <w:r>
        <w:rPr>
          <w:rFonts w:ascii="Arial" w:eastAsia="Arial" w:hAnsi="Arial" w:cs="Arial"/>
          <w:w w:val="142"/>
          <w:sz w:val="20"/>
          <w:szCs w:val="20"/>
          <w:lang w:val="it"/>
        </w:rPr>
        <w:t>I­ </w:t>
      </w:r>
      <w:r>
        <w:rPr>
          <w:rFonts w:ascii="Arial" w:eastAsia="Arial" w:hAnsi="Arial" w:cs="Arial"/>
          <w:w w:val="142"/>
          <w:sz w:val="20"/>
          <w:szCs w:val="20"/>
          <w:lang w:val="en-US"/>
        </w:rPr>
        <w:t xml:space="preserve"> </w:t>
      </w:r>
      <w:r>
        <w:rPr>
          <w:sz w:val="21"/>
          <w:szCs w:val="21"/>
          <w:lang w:val="it"/>
          <w:i/>
          <w:iCs/>
        </w:rPr>
        <w:t>bis, </w:t>
      </w:r>
      <w:r>
        <w:rPr>
          <w:sz w:val="21"/>
          <w:szCs w:val="21"/>
          <w:lang w:val="en-US"/>
          <w:i/>
          <w:iCs/>
        </w:rPr>
        <w:t xml:space="preserve"> </w:t>
      </w:r>
      <w:r>
        <w:rPr>
          <w:sz w:val="20"/>
          <w:szCs w:val="20"/>
          <w:lang w:val="en-US"/>
        </w:rPr>
        <w:t>comma 6, del decreto-legge 5 dicembre 2005, n. 250, convertito con modificazioni, dalla legge 3 febbraio 2006, n. 27;</w:t>
      </w:r>
    </w:p>
    <w:p>
      <w:pPr>
        <w:pStyle w:val="Style"/>
        <w:spacing w:before="90" w:after="0" w:line="297" w:lineRule="atLeast"/>
        <w:ind w:left="868" w:hanging="868"/>
        <w:jc w:val="both"/>
        <w:textAlignment w:val="baseline"/>
      </w:pPr>
      <w:r>
        <w:rPr>
          <w:sz w:val="20"/>
          <w:szCs w:val="20"/>
          <w:lang w:val="it"/>
        </w:rPr>
        <w:t>VISTO il decreto del Ministro della pubblica istruzione 29 novembre 2007, n. 267 concernente il regolamento recante </w:t>
      </w:r>
      <w:r>
        <w:rPr>
          <w:sz w:val="20"/>
          <w:szCs w:val="20"/>
          <w:lang w:val="en-US"/>
        </w:rPr>
        <w:t xml:space="preserve"> </w:t>
      </w:r>
      <w:r>
        <w:rPr>
          <w:sz w:val="21"/>
          <w:szCs w:val="21"/>
          <w:lang w:val="it"/>
          <w:i/>
          <w:iCs/>
        </w:rPr>
        <w:t>«Disciplina delle modalità procedimentali per </w:t>
      </w:r>
      <w:r>
        <w:rPr>
          <w:sz w:val="21"/>
          <w:szCs w:val="21"/>
          <w:lang w:val="en-US"/>
          <w:i/>
          <w:iCs/>
        </w:rPr>
        <w:t xml:space="preserve"> </w:t>
      </w:r>
      <w:r>
        <w:rPr>
          <w:rFonts w:ascii="Arial" w:eastAsia="Arial" w:hAnsi="Arial" w:cs="Arial"/>
          <w:w w:val="107"/>
          <w:sz w:val="22"/>
          <w:szCs w:val="22"/>
          <w:lang w:val="it"/>
          <w:i/>
          <w:iCs/>
        </w:rPr>
        <w:t>il </w:t>
      </w:r>
      <w:r>
        <w:rPr>
          <w:rFonts w:ascii="Arial" w:eastAsia="Arial" w:hAnsi="Arial" w:cs="Arial"/>
          <w:w w:val="107"/>
          <w:sz w:val="22"/>
          <w:szCs w:val="22"/>
          <w:lang w:val="en-US"/>
          <w:i/>
          <w:iCs/>
        </w:rPr>
        <w:t xml:space="preserve"> </w:t>
      </w:r>
      <w:r>
        <w:rPr>
          <w:sz w:val="21"/>
          <w:szCs w:val="21"/>
          <w:lang w:val="it"/>
          <w:i/>
          <w:iCs/>
        </w:rPr>
        <w:t>riconoscimento della parità scolastica e per il suo mantenimento, ai sensi dell'articolo l-bis, comma </w:t>
      </w:r>
      <w:r>
        <w:rPr>
          <w:sz w:val="21"/>
          <w:szCs w:val="21"/>
          <w:lang w:val="en-US"/>
          <w:i/>
          <w:iCs/>
        </w:rPr>
        <w:t xml:space="preserve"> </w:t>
      </w:r>
      <w:r>
        <w:rPr>
          <w:rFonts w:ascii="Arial" w:eastAsia="Arial" w:hAnsi="Arial" w:cs="Arial"/>
          <w:w w:val="91"/>
          <w:sz w:val="20"/>
          <w:szCs w:val="20"/>
          <w:lang w:val="it"/>
        </w:rPr>
        <w:t>2, </w:t>
      </w:r>
      <w:r>
        <w:rPr>
          <w:rFonts w:ascii="Arial" w:eastAsia="Arial" w:hAnsi="Arial" w:cs="Arial"/>
          <w:w w:val="91"/>
          <w:sz w:val="20"/>
          <w:szCs w:val="20"/>
          <w:lang w:val="en-US"/>
        </w:rPr>
        <w:t xml:space="preserve"> </w:t>
      </w:r>
      <w:r>
        <w:rPr>
          <w:sz w:val="21"/>
          <w:szCs w:val="21"/>
          <w:lang w:val="it"/>
          <w:i/>
          <w:iCs/>
        </w:rPr>
        <w:t>del decreto­ legge </w:t>
      </w:r>
      <w:r>
        <w:rPr>
          <w:sz w:val="21"/>
          <w:szCs w:val="21"/>
          <w:lang w:val="en-US"/>
          <w:i/>
          <w:iCs/>
        </w:rPr>
        <w:t xml:space="preserve"> </w:t>
      </w:r>
      <w:r>
        <w:rPr>
          <w:w w:val="117"/>
          <w:sz w:val="22"/>
          <w:szCs w:val="22"/>
          <w:lang w:val="it"/>
        </w:rPr>
        <w:t>5 </w:t>
      </w:r>
      <w:r>
        <w:rPr>
          <w:w w:val="117"/>
          <w:sz w:val="22"/>
          <w:szCs w:val="22"/>
          <w:lang w:val="en-US"/>
        </w:rPr>
        <w:t xml:space="preserve"> </w:t>
      </w:r>
      <w:r>
        <w:rPr>
          <w:sz w:val="21"/>
          <w:szCs w:val="21"/>
          <w:lang w:val="it"/>
          <w:i/>
          <w:iCs/>
        </w:rPr>
        <w:t>dicembre 2005, </w:t>
      </w:r>
      <w:r>
        <w:rPr>
          <w:sz w:val="21"/>
          <w:szCs w:val="21"/>
          <w:lang w:val="en-US"/>
          <w:i/>
          <w:iCs/>
        </w:rPr>
        <w:t xml:space="preserve"> </w:t>
      </w:r>
      <w:r>
        <w:rPr>
          <w:w w:val="87"/>
          <w:sz w:val="21"/>
          <w:szCs w:val="21"/>
          <w:lang w:val="it"/>
        </w:rPr>
        <w:t>n. </w:t>
      </w:r>
      <w:r>
        <w:rPr>
          <w:w w:val="87"/>
          <w:sz w:val="21"/>
          <w:szCs w:val="21"/>
          <w:lang w:val="en-US"/>
        </w:rPr>
        <w:t xml:space="preserve"> </w:t>
      </w:r>
      <w:r>
        <w:rPr>
          <w:sz w:val="21"/>
          <w:szCs w:val="21"/>
          <w:lang w:val="it"/>
          <w:i/>
          <w:iCs/>
        </w:rPr>
        <w:t>250, convertito, con modifìcazioni, dalla legge </w:t>
      </w:r>
      <w:r>
        <w:rPr>
          <w:sz w:val="21"/>
          <w:szCs w:val="21"/>
          <w:lang w:val="en-US"/>
          <w:i/>
          <w:iCs/>
        </w:rPr>
        <w:t xml:space="preserve"> </w:t>
      </w:r>
      <w:r>
        <w:rPr>
          <w:w w:val="117"/>
          <w:sz w:val="22"/>
          <w:szCs w:val="22"/>
          <w:lang w:val="it"/>
        </w:rPr>
        <w:t>3 </w:t>
      </w:r>
      <w:r>
        <w:rPr>
          <w:w w:val="117"/>
          <w:sz w:val="22"/>
          <w:szCs w:val="22"/>
          <w:lang w:val="en-US"/>
        </w:rPr>
        <w:t xml:space="preserve"> </w:t>
      </w:r>
      <w:r>
        <w:rPr>
          <w:sz w:val="21"/>
          <w:szCs w:val="21"/>
          <w:lang w:val="it"/>
          <w:i/>
          <w:iCs/>
        </w:rPr>
        <w:t>febbraio 2006, </w:t>
      </w:r>
      <w:r>
        <w:rPr>
          <w:sz w:val="21"/>
          <w:szCs w:val="21"/>
          <w:lang w:val="en-US"/>
          <w:i/>
          <w:iCs/>
        </w:rPr>
        <w:t xml:space="preserve"> </w:t>
      </w:r>
      <w:r>
        <w:rPr>
          <w:w w:val="87"/>
          <w:sz w:val="21"/>
          <w:szCs w:val="21"/>
          <w:lang w:val="it"/>
        </w:rPr>
        <w:t>n. </w:t>
      </w:r>
      <w:r>
        <w:rPr>
          <w:w w:val="87"/>
          <w:sz w:val="21"/>
          <w:szCs w:val="21"/>
          <w:lang w:val="en-US"/>
        </w:rPr>
        <w:t xml:space="preserve"> </w:t>
      </w:r>
      <w:r>
        <w:rPr>
          <w:sz w:val="20"/>
          <w:szCs w:val="20"/>
          <w:lang w:val="en-US"/>
        </w:rPr>
        <w:t>27»;</w:t>
      </w:r>
    </w:p>
    <w:p>
      <w:pPr>
        <w:pStyle w:val="Style"/>
        <w:spacing w:line="140" w:lineRule="atLeast"/>
        <w:rPr>
          <w:sz w:val="22"/>
          <w:szCs w:val="22"/>
        </w:rPr>
      </w:pPr>
    </w:p>
    <w:p>
      <w:pPr>
        <w:pStyle w:val="Style"/>
        <w:spacing w:before="0" w:after="0" w:line="292" w:lineRule="atLeast"/>
        <w:ind w:left="883" w:hanging="883"/>
        <w:jc w:val="both"/>
        <w:textAlignment w:val="baseline"/>
      </w:pPr>
      <w:r>
        <w:rPr>
          <w:sz w:val="20"/>
          <w:szCs w:val="20"/>
          <w:lang w:val="it"/>
        </w:rPr>
        <w:t>VISTO il decreto del Ministro dell'istruzione, dell'università e della ricerca </w:t>
      </w:r>
      <w:r>
        <w:rPr>
          <w:sz w:val="20"/>
          <w:szCs w:val="20"/>
          <w:lang w:val="en-US"/>
        </w:rPr>
        <w:t xml:space="preserve"> </w:t>
      </w:r>
      <w:r>
        <w:rPr>
          <w:w w:val="74"/>
          <w:sz w:val="22"/>
          <w:szCs w:val="22"/>
          <w:lang w:val="it"/>
        </w:rPr>
        <w:t>lO </w:t>
      </w:r>
      <w:r>
        <w:rPr>
          <w:w w:val="74"/>
          <w:sz w:val="22"/>
          <w:szCs w:val="22"/>
          <w:lang w:val="en-US"/>
        </w:rPr>
        <w:t xml:space="preserve"> </w:t>
      </w:r>
      <w:r>
        <w:rPr>
          <w:sz w:val="20"/>
          <w:szCs w:val="20"/>
          <w:lang w:val="en-US"/>
        </w:rPr>
        <w:t>ottobre 2008, n. 83, che definisce le linee guida di attuazione del decreto del Ministro della pubblica istruzione 29 novembre 2007, n. 267;</w:t>
      </w:r>
    </w:p>
    <w:p>
      <w:pPr>
        <w:pStyle w:val="Style"/>
        <w:spacing w:before="114" w:after="0" w:line="292" w:lineRule="atLeast"/>
        <w:ind w:left="878" w:hanging="878"/>
        <w:jc w:val="both"/>
        <w:textAlignment w:val="baseline"/>
      </w:pPr>
      <w:r>
        <w:rPr>
          <w:sz w:val="20"/>
          <w:szCs w:val="20"/>
          <w:lang w:val="it"/>
        </w:rPr>
        <w:t>VISTO il decreto del Ministro dell'istruzione, dell'università e della ricerca </w:t>
      </w:r>
      <w:r>
        <w:rPr>
          <w:sz w:val="20"/>
          <w:szCs w:val="20"/>
          <w:lang w:val="en-US"/>
        </w:rPr>
        <w:t xml:space="preserve"> </w:t>
      </w:r>
      <w:r>
        <w:rPr>
          <w:w w:val="66"/>
          <w:sz w:val="22"/>
          <w:szCs w:val="22"/>
          <w:lang w:val="it"/>
        </w:rPr>
        <w:t>IO </w:t>
      </w:r>
      <w:r>
        <w:rPr>
          <w:w w:val="66"/>
          <w:sz w:val="22"/>
          <w:szCs w:val="22"/>
          <w:lang w:val="en-US"/>
        </w:rPr>
        <w:t xml:space="preserve"> </w:t>
      </w:r>
      <w:r>
        <w:rPr>
          <w:sz w:val="20"/>
          <w:szCs w:val="20"/>
          <w:lang w:val="en-US"/>
        </w:rPr>
        <w:t>ottobre 2008, n. 84, che definisce le linee guida applicative del decreto del Presidente della Repubblica 9 gennaio 2008, n.23;</w:t>
      </w:r>
    </w:p>
    <w:p>
      <w:pPr>
        <w:pStyle w:val="Style"/>
        <w:spacing w:before="90" w:after="0" w:line="297" w:lineRule="atLeast"/>
        <w:ind w:left="868" w:hanging="868"/>
        <w:jc w:val="both"/>
        <w:textAlignment w:val="baseline"/>
      </w:pPr>
      <w:r>
        <w:rPr>
          <w:sz w:val="20"/>
          <w:szCs w:val="20"/>
          <w:lang w:val="it"/>
        </w:rPr>
        <w:t>VISTO il decreto del Ministro dell' economia e delle finanze del 19 novembre 2012, n. 200, recante </w:t>
      </w:r>
      <w:r>
        <w:rPr>
          <w:sz w:val="20"/>
          <w:szCs w:val="20"/>
          <w:lang w:val="en-US"/>
        </w:rPr>
        <w:t xml:space="preserve"> </w:t>
      </w:r>
      <w:r>
        <w:rPr>
          <w:sz w:val="21"/>
          <w:szCs w:val="21"/>
          <w:lang w:val="it"/>
          <w:i/>
          <w:iCs/>
        </w:rPr>
        <w:t>"Regolamento da adottare ai sensi del! 'articolo 9l-bis, comma </w:t>
      </w:r>
      <w:r>
        <w:rPr>
          <w:sz w:val="21"/>
          <w:szCs w:val="21"/>
          <w:lang w:val="en-US"/>
          <w:i/>
          <w:iCs/>
        </w:rPr>
        <w:t xml:space="preserve"> </w:t>
      </w:r>
      <w:r>
        <w:rPr>
          <w:w w:val="91"/>
          <w:sz w:val="21"/>
          <w:szCs w:val="21"/>
          <w:lang w:val="it"/>
        </w:rPr>
        <w:t>3, </w:t>
      </w:r>
      <w:r>
        <w:rPr>
          <w:w w:val="91"/>
          <w:sz w:val="21"/>
          <w:szCs w:val="21"/>
          <w:lang w:val="en-US"/>
        </w:rPr>
        <w:t xml:space="preserve"> </w:t>
      </w:r>
      <w:r>
        <w:rPr>
          <w:sz w:val="21"/>
          <w:szCs w:val="21"/>
          <w:lang w:val="it"/>
          <w:i/>
          <w:iCs/>
        </w:rPr>
        <w:t>del decreto-legge 24 gennaio 2012, n. l, convertito, con modificazioni, dalla legge </w:t>
      </w:r>
      <w:r>
        <w:rPr>
          <w:sz w:val="21"/>
          <w:szCs w:val="21"/>
          <w:lang w:val="en-US"/>
          <w:i/>
          <w:iCs/>
        </w:rPr>
        <w:t xml:space="preserve"> </w:t>
      </w:r>
      <w:r>
        <w:rPr>
          <w:sz w:val="21"/>
          <w:szCs w:val="21"/>
          <w:lang w:val="it"/>
        </w:rPr>
        <w:t>24 </w:t>
      </w:r>
      <w:r>
        <w:rPr>
          <w:sz w:val="21"/>
          <w:szCs w:val="21"/>
          <w:lang w:val="en-US"/>
        </w:rPr>
        <w:t xml:space="preserve"> </w:t>
      </w:r>
      <w:r>
        <w:rPr>
          <w:sz w:val="21"/>
          <w:szCs w:val="21"/>
          <w:lang w:val="it"/>
          <w:i/>
          <w:iCs/>
        </w:rPr>
        <w:t>marzo 2012, </w:t>
      </w:r>
      <w:r>
        <w:rPr>
          <w:sz w:val="21"/>
          <w:szCs w:val="21"/>
          <w:lang w:val="en-US"/>
          <w:i/>
          <w:iCs/>
        </w:rPr>
        <w:t xml:space="preserve"> </w:t>
      </w:r>
      <w:r>
        <w:rPr>
          <w:w w:val="87"/>
          <w:sz w:val="21"/>
          <w:szCs w:val="21"/>
          <w:lang w:val="it"/>
        </w:rPr>
        <w:t>n. </w:t>
      </w:r>
      <w:r>
        <w:rPr>
          <w:w w:val="87"/>
          <w:sz w:val="21"/>
          <w:szCs w:val="21"/>
          <w:lang w:val="en-US"/>
        </w:rPr>
        <w:t xml:space="preserve"> </w:t>
      </w:r>
      <w:r>
        <w:rPr>
          <w:sz w:val="21"/>
          <w:szCs w:val="21"/>
          <w:lang w:val="it"/>
        </w:rPr>
        <w:t>27 </w:t>
      </w:r>
      <w:r>
        <w:rPr>
          <w:sz w:val="21"/>
          <w:szCs w:val="21"/>
          <w:lang w:val="en-US"/>
        </w:rPr>
        <w:t xml:space="preserve"> </w:t>
      </w:r>
      <w:r>
        <w:rPr>
          <w:sz w:val="21"/>
          <w:szCs w:val="21"/>
          <w:lang w:val="it"/>
          <w:i/>
          <w:iCs/>
        </w:rPr>
        <w:t>e integrato dali 'articolo </w:t>
      </w:r>
      <w:r>
        <w:rPr>
          <w:sz w:val="21"/>
          <w:szCs w:val="21"/>
          <w:lang w:val="en-US"/>
          <w:i/>
          <w:iCs/>
        </w:rPr>
        <w:t xml:space="preserve"> </w:t>
      </w:r>
      <w:r>
        <w:rPr>
          <w:sz w:val="20"/>
          <w:szCs w:val="20"/>
          <w:lang w:val="it"/>
        </w:rPr>
        <w:t>9, </w:t>
      </w:r>
      <w:r>
        <w:rPr>
          <w:sz w:val="20"/>
          <w:szCs w:val="20"/>
          <w:lang w:val="en-US"/>
        </w:rPr>
        <w:t xml:space="preserve"> </w:t>
      </w:r>
      <w:r>
        <w:rPr>
          <w:sz w:val="21"/>
          <w:szCs w:val="21"/>
          <w:lang w:val="it"/>
          <w:i/>
          <w:iCs/>
        </w:rPr>
        <w:t>comma </w:t>
      </w:r>
      <w:r>
        <w:rPr>
          <w:sz w:val="21"/>
          <w:szCs w:val="21"/>
          <w:lang w:val="en-US"/>
          <w:i/>
          <w:iCs/>
        </w:rPr>
        <w:t xml:space="preserve"> </w:t>
      </w:r>
      <w:r>
        <w:rPr>
          <w:sz w:val="20"/>
          <w:szCs w:val="20"/>
          <w:lang w:val="it"/>
        </w:rPr>
        <w:t>6, </w:t>
      </w:r>
      <w:r>
        <w:rPr>
          <w:sz w:val="20"/>
          <w:szCs w:val="20"/>
          <w:lang w:val="en-US"/>
        </w:rPr>
        <w:t xml:space="preserve"> </w:t>
      </w:r>
      <w:r>
        <w:rPr>
          <w:sz w:val="21"/>
          <w:szCs w:val="21"/>
          <w:lang w:val="it"/>
          <w:i/>
          <w:iCs/>
        </w:rPr>
        <w:t>del decreto-legge lO ottobre 2012, </w:t>
      </w:r>
      <w:r>
        <w:rPr>
          <w:sz w:val="21"/>
          <w:szCs w:val="21"/>
          <w:lang w:val="en-US"/>
          <w:i/>
          <w:iCs/>
        </w:rPr>
        <w:t xml:space="preserve"> </w:t>
      </w:r>
      <w:r>
        <w:rPr>
          <w:w w:val="87"/>
          <w:sz w:val="21"/>
          <w:szCs w:val="21"/>
          <w:lang w:val="it"/>
        </w:rPr>
        <w:t>n. </w:t>
      </w:r>
      <w:r>
        <w:rPr>
          <w:w w:val="87"/>
          <w:sz w:val="21"/>
          <w:szCs w:val="21"/>
          <w:lang w:val="en-US"/>
        </w:rPr>
        <w:t xml:space="preserve"> </w:t>
      </w:r>
      <w:r>
        <w:rPr>
          <w:sz w:val="21"/>
          <w:szCs w:val="21"/>
          <w:lang w:val="it"/>
          <w:i/>
          <w:iCs/>
        </w:rPr>
        <w:t>174", </w:t>
      </w:r>
      <w:r>
        <w:rPr>
          <w:sz w:val="21"/>
          <w:szCs w:val="21"/>
          <w:lang w:val="en-US"/>
          <w:i/>
          <w:iCs/>
        </w:rPr>
        <w:t xml:space="preserve"> </w:t>
      </w:r>
      <w:r>
        <w:rPr>
          <w:sz w:val="20"/>
          <w:szCs w:val="20"/>
          <w:lang w:val="it"/>
        </w:rPr>
        <w:t>ed in particolare gli articoli </w:t>
      </w:r>
      <w:r>
        <w:rPr>
          <w:sz w:val="20"/>
          <w:szCs w:val="20"/>
          <w:lang w:val="en-US"/>
        </w:rPr>
        <w:t xml:space="preserve"> </w:t>
      </w:r>
      <w:r>
        <w:rPr>
          <w:rFonts w:ascii="Arial" w:eastAsia="Arial" w:hAnsi="Arial" w:cs="Arial"/>
          <w:w w:val="150"/>
          <w:sz w:val="20"/>
          <w:szCs w:val="20"/>
          <w:lang w:val="it"/>
        </w:rPr>
        <w:t>I, </w:t>
      </w:r>
      <w:r>
        <w:rPr>
          <w:rFonts w:ascii="Arial" w:eastAsia="Arial" w:hAnsi="Arial" w:cs="Arial"/>
          <w:w w:val="150"/>
          <w:sz w:val="20"/>
          <w:szCs w:val="20"/>
          <w:lang w:val="en-US"/>
        </w:rPr>
        <w:t xml:space="preserve"> </w:t>
      </w:r>
      <w:r>
        <w:rPr>
          <w:sz w:val="21"/>
          <w:szCs w:val="21"/>
          <w:lang w:val="it"/>
          <w:i/>
          <w:iCs/>
        </w:rPr>
        <w:t>"Definizioni", </w:t>
      </w:r>
      <w:r>
        <w:rPr>
          <w:sz w:val="21"/>
          <w:szCs w:val="21"/>
          <w:lang w:val="en-US"/>
          <w:i/>
          <w:iCs/>
        </w:rPr>
        <w:t xml:space="preserve"> </w:t>
      </w:r>
      <w:r>
        <w:rPr>
          <w:sz w:val="20"/>
          <w:szCs w:val="20"/>
          <w:lang w:val="it"/>
        </w:rPr>
        <w:t>3, </w:t>
      </w:r>
      <w:r>
        <w:rPr>
          <w:sz w:val="20"/>
          <w:szCs w:val="20"/>
          <w:lang w:val="en-US"/>
        </w:rPr>
        <w:t xml:space="preserve"> </w:t>
      </w:r>
      <w:r>
        <w:rPr>
          <w:sz w:val="21"/>
          <w:szCs w:val="21"/>
          <w:lang w:val="it"/>
          <w:i/>
          <w:iCs/>
        </w:rPr>
        <w:t>"Requisiti generali per lo svolgimento con modalità non commerciali delle attività istituzionali", </w:t>
      </w:r>
      <w:r>
        <w:rPr>
          <w:sz w:val="21"/>
          <w:szCs w:val="21"/>
          <w:lang w:val="en-US"/>
          <w:i/>
          <w:iCs/>
        </w:rPr>
        <w:t xml:space="preserve"> </w:t>
      </w:r>
      <w:r>
        <w:rPr>
          <w:sz w:val="20"/>
          <w:szCs w:val="20"/>
          <w:lang w:val="it"/>
        </w:rPr>
        <w:t>e 4, </w:t>
      </w:r>
      <w:r>
        <w:rPr>
          <w:sz w:val="20"/>
          <w:szCs w:val="20"/>
          <w:lang w:val="en-US"/>
        </w:rPr>
        <w:t xml:space="preserve"> </w:t>
      </w:r>
      <w:r>
        <w:rPr>
          <w:sz w:val="21"/>
          <w:szCs w:val="21"/>
          <w:lang w:val="it"/>
          <w:i/>
          <w:iCs/>
        </w:rPr>
        <w:t>"Ulteriori requisiti", </w:t>
      </w:r>
      <w:r>
        <w:rPr>
          <w:sz w:val="21"/>
          <w:szCs w:val="21"/>
          <w:lang w:val="en-US"/>
          <w:i/>
          <w:iCs/>
        </w:rPr>
        <w:t xml:space="preserve"> </w:t>
      </w:r>
      <w:r>
        <w:rPr>
          <w:sz w:val="20"/>
          <w:szCs w:val="20"/>
          <w:lang w:val="en-US"/>
        </w:rPr>
        <w:t>con riferimento allo svolgimento di attività didattiche con modalità non commerciali;</w:t>
      </w:r>
    </w:p>
    <w:p>
      <w:pPr>
        <w:pStyle w:val="Style"/>
        <w:spacing w:before="90" w:after="0" w:line="297" w:lineRule="atLeast"/>
        <w:ind w:left="868" w:hanging="868"/>
        <w:jc w:val="both"/>
        <w:textAlignment w:val="baseline"/>
      </w:pPr>
      <w:r>
        <w:rPr>
          <w:sz w:val="20"/>
          <w:szCs w:val="20"/>
          <w:lang w:val="it"/>
        </w:rPr>
        <w:t>VISTO il decreto del Ministro dell'economia e delle finanze del 26 giugno 2014, recante </w:t>
      </w:r>
      <w:r>
        <w:rPr>
          <w:sz w:val="20"/>
          <w:szCs w:val="20"/>
          <w:lang w:val="en-US"/>
        </w:rPr>
        <w:t xml:space="preserve"> </w:t>
      </w:r>
      <w:r>
        <w:rPr>
          <w:sz w:val="21"/>
          <w:szCs w:val="21"/>
          <w:lang w:val="en-US"/>
          <w:i/>
          <w:iCs/>
        </w:rPr>
        <w:t>"approvazione del modello di dichiarazione dell 'IMU e della TASI per gli enti non commerciali, con le relative istruzioni";</w:t>
      </w:r>
    </w:p>
    <w:p>
      <w:pPr>
        <w:pStyle w:val="Style"/>
        <w:spacing w:line="140" w:lineRule="atLeast"/>
        <w:rPr>
          <w:sz w:val="22"/>
          <w:szCs w:val="22"/>
        </w:rPr>
      </w:pPr>
    </w:p>
    <w:p>
      <w:pPr>
        <w:pStyle w:val="Style"/>
        <w:tabs>
          <w:tab w:val="left" w:leader="none" w:pos="1"/>
          <w:tab w:val="left" w:leader="none" w:pos="892"/>
        </w:tabs>
        <w:spacing w:before="0" w:after="0" w:line="288" w:lineRule="atLeast"/>
        <w:ind w:left="907" w:hanging="907"/>
        <w:jc w:val="both"/>
        <w:textAlignment w:val="baseline"/>
      </w:pPr>
      <w:r>
        <w:rPr>
          <w:sz w:val="20"/>
          <w:szCs w:val="20"/>
          <w:lang w:val="en-US"/>
        </w:rPr>
        <w:tab/>
        <w:t xml:space="preserve">VISTA</w:t>
      </w:r>
      <w:r>
        <w:rPr>
          <w:sz w:val="20"/>
          <w:szCs w:val="20"/>
          <w:lang w:val="en-US"/>
        </w:rPr>
        <w:t xml:space="preserve"> </w:t>
      </w:r>
      <w:r>
        <w:rPr>
          <w:sz w:val="20"/>
          <w:szCs w:val="20"/>
          <w:lang w:val="en-US"/>
        </w:rPr>
        <w:tab/>
        <w:t xml:space="preserve">la</w:t>
      </w:r>
      <w:r>
        <w:rPr>
          <w:sz w:val="20"/>
          <w:szCs w:val="20"/>
          <w:lang w:val="en-US"/>
        </w:rPr>
        <w:t xml:space="preserve"> </w:t>
      </w:r>
      <w:r>
        <w:rPr>
          <w:sz w:val="20"/>
          <w:szCs w:val="20"/>
          <w:lang w:val="en-US"/>
        </w:rPr>
        <w:t>decisione</w:t>
      </w:r>
      <w:r>
        <w:rPr>
          <w:sz w:val="20"/>
          <w:szCs w:val="20"/>
          <w:lang w:val="en-US"/>
        </w:rPr>
        <w:t xml:space="preserve"> </w:t>
      </w:r>
      <w:r>
        <w:rPr>
          <w:sz w:val="20"/>
          <w:szCs w:val="20"/>
          <w:lang w:val="en-US"/>
        </w:rPr>
        <w:t>2013/284/UE</w:t>
      </w:r>
      <w:r>
        <w:rPr>
          <w:sz w:val="20"/>
          <w:szCs w:val="20"/>
          <w:lang w:val="en-US"/>
        </w:rPr>
        <w:t xml:space="preserve"> </w:t>
      </w:r>
      <w:r>
        <w:rPr>
          <w:sz w:val="20"/>
          <w:szCs w:val="20"/>
          <w:lang w:val="en-US"/>
        </w:rPr>
        <w:t>della</w:t>
      </w:r>
      <w:r>
        <w:rPr>
          <w:sz w:val="20"/>
          <w:szCs w:val="20"/>
          <w:lang w:val="en-US"/>
        </w:rPr>
        <w:t xml:space="preserve"> </w:t>
      </w:r>
      <w:r>
        <w:rPr>
          <w:sz w:val="20"/>
          <w:szCs w:val="20"/>
          <w:lang w:val="en-US"/>
        </w:rPr>
        <w:t>Commissione</w:t>
      </w:r>
      <w:r>
        <w:rPr>
          <w:sz w:val="20"/>
          <w:szCs w:val="20"/>
          <w:lang w:val="en-US"/>
        </w:rPr>
        <w:t xml:space="preserve"> </w:t>
      </w:r>
      <w:r>
        <w:rPr>
          <w:sz w:val="20"/>
          <w:szCs w:val="20"/>
          <w:lang w:val="en-US"/>
        </w:rPr>
        <w:t>Europea</w:t>
      </w:r>
      <w:r>
        <w:rPr>
          <w:sz w:val="20"/>
          <w:szCs w:val="20"/>
          <w:lang w:val="en-US"/>
        </w:rPr>
        <w:t xml:space="preserve"> </w:t>
      </w:r>
      <w:r>
        <w:rPr>
          <w:sz w:val="20"/>
          <w:szCs w:val="20"/>
          <w:lang w:val="en-US"/>
        </w:rPr>
        <w:t>del</w:t>
      </w:r>
      <w:r>
        <w:rPr>
          <w:sz w:val="20"/>
          <w:szCs w:val="20"/>
          <w:lang w:val="en-US"/>
        </w:rPr>
        <w:t xml:space="preserve"> </w:t>
      </w:r>
      <w:r>
        <w:rPr>
          <w:sz w:val="20"/>
          <w:szCs w:val="20"/>
          <w:lang w:val="en-US"/>
        </w:rPr>
        <w:t>19</w:t>
      </w:r>
      <w:r>
        <w:rPr>
          <w:sz w:val="20"/>
          <w:szCs w:val="20"/>
          <w:lang w:val="en-US"/>
        </w:rPr>
        <w:t xml:space="preserve"> </w:t>
      </w:r>
      <w:r>
        <w:rPr>
          <w:sz w:val="20"/>
          <w:szCs w:val="20"/>
          <w:lang w:val="en-US"/>
        </w:rPr>
        <w:t>dicembre</w:t>
      </w:r>
      <w:r>
        <w:rPr>
          <w:sz w:val="20"/>
          <w:szCs w:val="20"/>
          <w:lang w:val="en-US"/>
        </w:rPr>
        <w:t xml:space="preserve"> </w:t>
      </w:r>
      <w:r>
        <w:rPr>
          <w:sz w:val="20"/>
          <w:szCs w:val="20"/>
          <w:lang w:val="en-US"/>
        </w:rPr>
        <w:t>2012,</w:t>
      </w:r>
      <w:r>
        <w:rPr>
          <w:sz w:val="20"/>
          <w:szCs w:val="20"/>
          <w:lang w:val="en-US"/>
        </w:rPr>
        <w:t xml:space="preserve"> </w:t>
      </w:r>
      <w:r>
        <w:rPr>
          <w:sz w:val="20"/>
          <w:szCs w:val="20"/>
          <w:lang w:val="en-US"/>
        </w:rPr>
        <w:t>causa</w:t>
      </w:r>
      <w:r>
        <w:rPr>
          <w:sz w:val="20"/>
          <w:szCs w:val="20"/>
          <w:lang w:val="en-US"/>
        </w:rPr>
        <w:t xml:space="preserve"> </w:t>
      </w:r>
      <w:r>
        <w:rPr>
          <w:sz w:val="20"/>
          <w:szCs w:val="20"/>
          <w:lang w:val="en-US"/>
        </w:rPr>
        <w:t>C</w:t>
      </w:r>
      <w:r>
        <w:rPr>
          <w:sz w:val="20"/>
          <w:szCs w:val="20"/>
          <w:lang w:val="en-US"/>
        </w:rPr>
        <w:t xml:space="preserve"> </w:t>
      </w:r>
      <w:r>
        <w:rPr>
          <w:sz w:val="20"/>
          <w:szCs w:val="20"/>
          <w:lang w:val="it"/>
        </w:rPr>
        <w:t>26/20 </w:t>
      </w:r>
      <w:r>
        <w:rPr>
          <w:sz w:val="20"/>
          <w:szCs w:val="20"/>
          <w:lang w:val="en-US"/>
        </w:rPr>
        <w:t xml:space="preserve"> </w:t>
      </w:r>
      <w:r>
        <w:rPr>
          <w:w w:val="69"/>
          <w:sz w:val="21"/>
          <w:szCs w:val="21"/>
          <w:lang w:val="it"/>
        </w:rPr>
        <w:t>I O, </w:t>
      </w:r>
      <w:r>
        <w:rPr>
          <w:w w:val="69"/>
          <w:sz w:val="21"/>
          <w:szCs w:val="21"/>
          <w:lang w:val="en-US"/>
        </w:rPr>
        <w:t xml:space="preserve"> </w:t>
      </w:r>
      <w:r>
        <w:rPr>
          <w:sz w:val="20"/>
          <w:szCs w:val="20"/>
          <w:lang w:val="it"/>
        </w:rPr>
        <w:t>recante </w:t>
      </w:r>
      <w:r>
        <w:rPr>
          <w:sz w:val="20"/>
          <w:szCs w:val="20"/>
          <w:lang w:val="en-US"/>
        </w:rPr>
        <w:t xml:space="preserve"> </w:t>
      </w:r>
      <w:r>
        <w:rPr>
          <w:sz w:val="21"/>
          <w:szCs w:val="21"/>
          <w:lang w:val="it"/>
          <w:i/>
          <w:iCs/>
        </w:rPr>
        <w:t>"Regime riguardante l'esenzione dell 'ICI per gli immobili utilizzati da enti non commerciali per </w:t>
      </w:r>
      <w:r>
        <w:rPr>
          <w:sz w:val="21"/>
          <w:szCs w:val="21"/>
          <w:lang w:val="en-US"/>
          <w:i/>
          <w:iCs/>
        </w:rPr>
        <w:t xml:space="preserve"> </w:t>
      </w:r>
      <w:r>
        <w:rPr>
          <w:sz w:val="20"/>
          <w:szCs w:val="20"/>
          <w:lang w:val="it"/>
          <w:i/>
          <w:iCs/>
        </w:rPr>
        <w:t>fini </w:t>
      </w:r>
      <w:r>
        <w:rPr>
          <w:sz w:val="20"/>
          <w:szCs w:val="20"/>
          <w:lang w:val="en-US"/>
          <w:i/>
          <w:iCs/>
        </w:rPr>
        <w:t xml:space="preserve"> </w:t>
      </w:r>
      <w:r>
        <w:rPr>
          <w:sz w:val="21"/>
          <w:szCs w:val="21"/>
          <w:lang w:val="it"/>
          <w:i/>
          <w:iCs/>
        </w:rPr>
        <w:t>specifici", </w:t>
      </w:r>
      <w:r>
        <w:rPr>
          <w:sz w:val="21"/>
          <w:szCs w:val="21"/>
          <w:lang w:val="en-US"/>
          <w:i/>
          <w:iCs/>
        </w:rPr>
        <w:t xml:space="preserve"> </w:t>
      </w:r>
      <w:r>
        <w:rPr>
          <w:sz w:val="20"/>
          <w:szCs w:val="20"/>
          <w:lang w:val="en-US"/>
        </w:rPr>
        <w:t>nella parte relativa alle attività didattiche svolte con modalità non commerciali, come disciplinate dal su richiamato decreto del Ministro dell'economia e delle finanze n. 200 del 2012:</w:t>
      </w:r>
    </w:p>
    <w:p>
      <w:pPr>
        <w:pStyle w:val="Style"/>
        <w:spacing w:line="1000" w:lineRule="atLeast"/>
        <w:rPr>
          <w:sz w:val="22"/>
          <w:szCs w:val="22"/>
        </w:rPr>
      </w:pPr>
    </w:p>
    <w:p>
      <w:pPr>
        <w:pStyle w:val="Style"/>
        <w:spacing w:before="0" w:after="0" w:line="240" w:lineRule="atLeast"/>
        <w:textAlignment w:val="baseline"/>
      </w:pPr>
      <w:r>
        <w:rPr>
          <w:rFonts w:ascii="Arial" w:eastAsia="Arial" w:hAnsi="Arial" w:cs="Arial"/>
          <w:w w:val="89"/>
          <w:sz w:val="22"/>
          <w:szCs w:val="22"/>
          <w:lang w:val="en-US"/>
        </w:rPr>
        <w:t>2</w:t>
      </w:r>
    </w:p>
    <w:p>
      <w:pPr>
        <w:pStyle w:val="Style"/>
        <w:sectPr>
          <w:type w:val="continuous"/>
          <w:pgSz w:w="11900" w:h="16840"/>
          <w:pgMar w:top="1302" w:right="1560" w:bottom="360" w:left="1060" w:header="708" w:footer="708" w:gutter="0"/>
          <w:cols w:space="708"/>
          <w:docGrid w:linePitch="0"/>
        </w:sectPr>
        <w:spacing w:after="0" w:line="1" w:lineRule="atLeast"/>
        <w:rPr>
          <w:sz w:val="22"/>
          <w:szCs w:val="22"/>
        </w:rPr>
      </w:pPr>
      <w:r>
        <w:br w:type="page"/>
      </w:r>
    </w:p>
    <w:p>
      <w:pPr>
        <w:pStyle w:val="Style"/>
        <w:spacing w:before="0" w:after="0" w:line="292" w:lineRule="atLeast"/>
        <w:ind w:left="868" w:hanging="868"/>
        <w:jc w:val="both"/>
        <w:textAlignment w:val="baseline"/>
      </w:pPr>
      <w:r>
        <w:rPr>
          <w:sz w:val="21"/>
          <w:szCs w:val="21"/>
          <w:lang w:val="it"/>
          <w:b/>
        </w:rPr>
        <w:t>CONSIDERATA </w:t>
      </w:r>
      <w:r>
        <w:rPr>
          <w:sz w:val="21"/>
          <w:szCs w:val="21"/>
          <w:lang w:val="en-US"/>
          <w:b/>
        </w:rPr>
        <w:t xml:space="preserve"> </w:t>
      </w:r>
      <w:r>
        <w:rPr>
          <w:sz w:val="20"/>
          <w:szCs w:val="20"/>
          <w:lang w:val="it"/>
        </w:rPr>
        <w:t>la sentenza del Consiglio di Stato n. </w:t>
      </w:r>
      <w:r>
        <w:rPr>
          <w:sz w:val="20"/>
          <w:szCs w:val="20"/>
          <w:lang w:val="en-US"/>
        </w:rPr>
        <w:t xml:space="preserve"> </w:t>
      </w:r>
      <w:r>
        <w:rPr>
          <w:sz w:val="21"/>
          <w:szCs w:val="21"/>
          <w:lang w:val="it"/>
        </w:rPr>
        <w:t>292 </w:t>
      </w:r>
      <w:r>
        <w:rPr>
          <w:sz w:val="21"/>
          <w:szCs w:val="21"/>
          <w:lang w:val="en-US"/>
        </w:rPr>
        <w:t xml:space="preserve"> </w:t>
      </w:r>
      <w:r>
        <w:rPr>
          <w:sz w:val="20"/>
          <w:szCs w:val="20"/>
          <w:lang w:val="it"/>
        </w:rPr>
        <w:t>del </w:t>
      </w:r>
      <w:r>
        <w:rPr>
          <w:sz w:val="20"/>
          <w:szCs w:val="20"/>
          <w:lang w:val="en-US"/>
        </w:rPr>
        <w:t xml:space="preserve"> </w:t>
      </w:r>
      <w:r>
        <w:rPr>
          <w:sz w:val="21"/>
          <w:szCs w:val="21"/>
          <w:lang w:val="it"/>
        </w:rPr>
        <w:t>3 </w:t>
      </w:r>
      <w:r>
        <w:rPr>
          <w:sz w:val="21"/>
          <w:szCs w:val="21"/>
          <w:lang w:val="en-US"/>
        </w:rPr>
        <w:t xml:space="preserve"> </w:t>
      </w:r>
      <w:r>
        <w:rPr>
          <w:sz w:val="20"/>
          <w:szCs w:val="20"/>
          <w:lang w:val="it"/>
        </w:rPr>
        <w:t>novembre </w:t>
      </w:r>
      <w:r>
        <w:rPr>
          <w:sz w:val="20"/>
          <w:szCs w:val="20"/>
          <w:lang w:val="en-US"/>
        </w:rPr>
        <w:t xml:space="preserve"> </w:t>
      </w:r>
      <w:r>
        <w:rPr>
          <w:sz w:val="21"/>
          <w:szCs w:val="21"/>
          <w:lang w:val="it"/>
        </w:rPr>
        <w:t>2015, </w:t>
      </w:r>
      <w:r>
        <w:rPr>
          <w:sz w:val="21"/>
          <w:szCs w:val="21"/>
          <w:lang w:val="en-US"/>
        </w:rPr>
        <w:t xml:space="preserve"> </w:t>
      </w:r>
      <w:r>
        <w:rPr>
          <w:sz w:val="20"/>
          <w:szCs w:val="20"/>
          <w:lang w:val="it"/>
        </w:rPr>
        <w:t>resa nei giudizi riuniti nn. R.G. 7068/2014 e 7228/2014, intentati dall'ANINSEI contro il Ministero dell'istruzione, della ricerca e dell'università per l'annullamento del decreto dello stesso Ministro </w:t>
      </w:r>
      <w:r>
        <w:rPr>
          <w:sz w:val="20"/>
          <w:szCs w:val="20"/>
          <w:lang w:val="en-US"/>
        </w:rPr>
        <w:t xml:space="preserve"> </w:t>
      </w:r>
      <w:r>
        <w:rPr>
          <w:sz w:val="21"/>
          <w:szCs w:val="21"/>
          <w:lang w:val="it"/>
        </w:rPr>
        <w:t>30 </w:t>
      </w:r>
      <w:r>
        <w:rPr>
          <w:sz w:val="21"/>
          <w:szCs w:val="21"/>
          <w:lang w:val="en-US"/>
        </w:rPr>
        <w:t xml:space="preserve"> </w:t>
      </w:r>
      <w:r>
        <w:rPr>
          <w:sz w:val="20"/>
          <w:szCs w:val="20"/>
          <w:lang w:val="it"/>
        </w:rPr>
        <w:t>gennaio </w:t>
      </w:r>
      <w:r>
        <w:rPr>
          <w:sz w:val="20"/>
          <w:szCs w:val="20"/>
          <w:lang w:val="en-US"/>
        </w:rPr>
        <w:t xml:space="preserve"> </w:t>
      </w:r>
      <w:r>
        <w:rPr>
          <w:sz w:val="21"/>
          <w:szCs w:val="21"/>
          <w:lang w:val="it"/>
        </w:rPr>
        <w:t>2013, </w:t>
      </w:r>
      <w:r>
        <w:rPr>
          <w:sz w:val="21"/>
          <w:szCs w:val="21"/>
          <w:lang w:val="en-US"/>
        </w:rPr>
        <w:t xml:space="preserve"> </w:t>
      </w:r>
      <w:r>
        <w:rPr>
          <w:sz w:val="20"/>
          <w:szCs w:val="20"/>
          <w:lang w:val="it"/>
        </w:rPr>
        <w:t>n. </w:t>
      </w:r>
      <w:r>
        <w:rPr>
          <w:sz w:val="20"/>
          <w:szCs w:val="20"/>
          <w:lang w:val="en-US"/>
        </w:rPr>
        <w:t xml:space="preserve"> </w:t>
      </w:r>
      <w:r>
        <w:rPr>
          <w:sz w:val="21"/>
          <w:szCs w:val="21"/>
          <w:lang w:val="it"/>
        </w:rPr>
        <w:t>46, </w:t>
      </w:r>
      <w:r>
        <w:rPr>
          <w:sz w:val="21"/>
          <w:szCs w:val="21"/>
          <w:lang w:val="en-US"/>
        </w:rPr>
        <w:t xml:space="preserve"> </w:t>
      </w:r>
      <w:r>
        <w:rPr>
          <w:sz w:val="20"/>
          <w:szCs w:val="20"/>
          <w:lang w:val="it"/>
        </w:rPr>
        <w:t>recante criteri e parametri per l'assegnazione dei contributi pubblici alle scuole paritarie per l'anno scolastico </w:t>
      </w:r>
      <w:r>
        <w:rPr>
          <w:sz w:val="20"/>
          <w:szCs w:val="20"/>
          <w:lang w:val="en-US"/>
        </w:rPr>
        <w:t xml:space="preserve"> </w:t>
      </w:r>
      <w:r>
        <w:rPr>
          <w:sz w:val="21"/>
          <w:szCs w:val="21"/>
          <w:lang w:val="en-US"/>
        </w:rPr>
        <w:t>2012/2013;</w:t>
      </w:r>
    </w:p>
    <w:p>
      <w:pPr>
        <w:pStyle w:val="Style"/>
        <w:spacing w:before="128" w:after="0" w:line="288" w:lineRule="atLeast"/>
        <w:ind w:left="864" w:hanging="864"/>
        <w:jc w:val="both"/>
        <w:textAlignment w:val="baseline"/>
      </w:pPr>
      <w:r>
        <w:rPr>
          <w:sz w:val="21"/>
          <w:szCs w:val="21"/>
          <w:lang w:val="it"/>
          <w:b/>
        </w:rPr>
        <w:t>CONSIDERATA </w:t>
      </w:r>
      <w:r>
        <w:rPr>
          <w:sz w:val="21"/>
          <w:szCs w:val="21"/>
          <w:lang w:val="en-US"/>
          <w:b/>
        </w:rPr>
        <w:t xml:space="preserve"> </w:t>
      </w:r>
      <w:r>
        <w:rPr>
          <w:sz w:val="20"/>
          <w:szCs w:val="20"/>
          <w:lang w:val="it"/>
        </w:rPr>
        <w:t>la sentenza del Consiglio di Stato n. </w:t>
      </w:r>
      <w:r>
        <w:rPr>
          <w:sz w:val="20"/>
          <w:szCs w:val="20"/>
          <w:lang w:val="en-US"/>
        </w:rPr>
        <w:t xml:space="preserve"> </w:t>
      </w:r>
      <w:r>
        <w:rPr>
          <w:sz w:val="21"/>
          <w:szCs w:val="21"/>
          <w:lang w:val="it"/>
        </w:rPr>
        <w:t>5259 </w:t>
      </w:r>
      <w:r>
        <w:rPr>
          <w:sz w:val="21"/>
          <w:szCs w:val="21"/>
          <w:lang w:val="en-US"/>
        </w:rPr>
        <w:t xml:space="preserve"> </w:t>
      </w:r>
      <w:r>
        <w:rPr>
          <w:sz w:val="20"/>
          <w:szCs w:val="20"/>
          <w:lang w:val="it"/>
        </w:rPr>
        <w:t>del </w:t>
      </w:r>
      <w:r>
        <w:rPr>
          <w:sz w:val="20"/>
          <w:szCs w:val="20"/>
          <w:lang w:val="en-US"/>
        </w:rPr>
        <w:t xml:space="preserve"> </w:t>
      </w:r>
      <w:r>
        <w:rPr>
          <w:sz w:val="21"/>
          <w:szCs w:val="21"/>
          <w:lang w:val="it"/>
        </w:rPr>
        <w:t>13 </w:t>
      </w:r>
      <w:r>
        <w:rPr>
          <w:sz w:val="21"/>
          <w:szCs w:val="21"/>
          <w:lang w:val="en-US"/>
        </w:rPr>
        <w:t xml:space="preserve"> </w:t>
      </w:r>
      <w:r>
        <w:rPr>
          <w:sz w:val="20"/>
          <w:szCs w:val="20"/>
          <w:lang w:val="it"/>
        </w:rPr>
        <w:t>dicembre </w:t>
      </w:r>
      <w:r>
        <w:rPr>
          <w:sz w:val="20"/>
          <w:szCs w:val="20"/>
          <w:lang w:val="en-US"/>
        </w:rPr>
        <w:t xml:space="preserve"> </w:t>
      </w:r>
      <w:r>
        <w:rPr>
          <w:sz w:val="21"/>
          <w:szCs w:val="21"/>
          <w:lang w:val="it"/>
        </w:rPr>
        <w:t>2016 </w:t>
      </w:r>
      <w:r>
        <w:rPr>
          <w:sz w:val="21"/>
          <w:szCs w:val="21"/>
          <w:lang w:val="en-US"/>
        </w:rPr>
        <w:t xml:space="preserve"> </w:t>
      </w:r>
      <w:r>
        <w:rPr>
          <w:sz w:val="20"/>
          <w:szCs w:val="20"/>
          <w:lang w:val="it"/>
        </w:rPr>
        <w:t>con la quale il supremo consesso ha definitivamente deciso sul ricorso intentato contro il Ministero dell'istruzione dell'università e della ricerca per l'ottemperanza alla sentenza n. </w:t>
      </w:r>
      <w:r>
        <w:rPr>
          <w:sz w:val="20"/>
          <w:szCs w:val="20"/>
          <w:lang w:val="en-US"/>
        </w:rPr>
        <w:t xml:space="preserve"> </w:t>
      </w:r>
      <w:r>
        <w:rPr>
          <w:sz w:val="21"/>
          <w:szCs w:val="21"/>
          <w:lang w:val="it"/>
        </w:rPr>
        <w:t>292 </w:t>
      </w:r>
      <w:r>
        <w:rPr>
          <w:sz w:val="21"/>
          <w:szCs w:val="21"/>
          <w:lang w:val="en-US"/>
        </w:rPr>
        <w:t xml:space="preserve"> </w:t>
      </w:r>
      <w:r>
        <w:rPr>
          <w:sz w:val="20"/>
          <w:szCs w:val="20"/>
          <w:lang w:val="it"/>
        </w:rPr>
        <w:t>del 3 novembre </w:t>
      </w:r>
      <w:r>
        <w:rPr>
          <w:sz w:val="20"/>
          <w:szCs w:val="20"/>
          <w:lang w:val="en-US"/>
        </w:rPr>
        <w:t xml:space="preserve"> </w:t>
      </w:r>
      <w:r>
        <w:rPr>
          <w:sz w:val="21"/>
          <w:szCs w:val="21"/>
          <w:lang w:val="it"/>
        </w:rPr>
        <w:t>2015, </w:t>
      </w:r>
      <w:r>
        <w:rPr>
          <w:sz w:val="21"/>
          <w:szCs w:val="21"/>
          <w:lang w:val="en-US"/>
        </w:rPr>
        <w:t xml:space="preserve"> </w:t>
      </w:r>
      <w:r>
        <w:rPr>
          <w:sz w:val="20"/>
          <w:szCs w:val="20"/>
          <w:lang w:val="it"/>
        </w:rPr>
        <w:t>dichiarandone </w:t>
      </w:r>
      <w:r>
        <w:rPr>
          <w:sz w:val="20"/>
          <w:szCs w:val="20"/>
          <w:lang w:val="en-US"/>
        </w:rPr>
        <w:t xml:space="preserve"> </w:t>
      </w:r>
      <w:r>
        <w:rPr>
          <w:sz w:val="21"/>
          <w:szCs w:val="21"/>
          <w:lang w:val="en-US"/>
        </w:rPr>
        <w:t>linammissibilità;</w:t>
      </w:r>
    </w:p>
    <w:p>
      <w:pPr>
        <w:pStyle w:val="Style"/>
        <w:spacing w:line="500" w:lineRule="atLeast"/>
        <w:rPr>
          <w:sz w:val="22"/>
          <w:szCs w:val="22"/>
        </w:rPr>
      </w:pPr>
    </w:p>
    <w:p>
      <w:pPr>
        <w:pStyle w:val="Style"/>
        <w:spacing w:before="0" w:after="0" w:line="225" w:lineRule="atLeast"/>
        <w:textAlignment w:val="baseline"/>
      </w:pPr>
      <w:r>
        <w:rPr>
          <w:sz w:val="20"/>
          <w:szCs w:val="20"/>
          <w:lang w:val="en-US"/>
        </w:rPr>
        <w:t>DECRETA</w:t>
      </w:r>
    </w:p>
    <w:p>
      <w:pPr>
        <w:pStyle w:val="Style"/>
        <w:spacing w:line="540" w:lineRule="atLeast"/>
        <w:rPr>
          <w:sz w:val="22"/>
          <w:szCs w:val="22"/>
        </w:rPr>
      </w:pPr>
    </w:p>
    <w:p>
      <w:pPr>
        <w:pStyle w:val="Style"/>
        <w:spacing w:before="0" w:after="0" w:line="403" w:lineRule="atLeast"/>
        <w:ind w:left="3897" w:right="3878" w:firstLine="105"/>
        <w:jc w:val="center"/>
        <w:textAlignment w:val="baseline"/>
      </w:pPr>
      <w:r>
        <w:rPr>
          <w:sz w:val="20"/>
          <w:szCs w:val="20"/>
          <w:lang w:val="it"/>
        </w:rPr>
        <w:t>Articolo 1 </w:t>
      </w:r>
      <w:r>
        <w:rPr>
          <w:sz w:val="20"/>
          <w:szCs w:val="20"/>
          <w:lang w:val="en-US"/>
        </w:rPr>
        <w:t xml:space="preserve"> </w:t>
      </w:r>
      <w:r>
        <w:rPr>
          <w:sz w:val="22"/>
          <w:szCs w:val="22"/>
          <w:lang w:val="en-US"/>
          <w:i/>
          <w:iCs/>
        </w:rPr>
        <w:t>(Definizioni)</w:t>
      </w:r>
    </w:p>
    <w:p>
      <w:pPr>
        <w:pStyle w:val="Style"/>
        <w:spacing w:line="220" w:lineRule="atLeast"/>
        <w:rPr>
          <w:sz w:val="22"/>
          <w:szCs w:val="22"/>
        </w:rPr>
      </w:pPr>
    </w:p>
    <w:p>
      <w:pPr>
        <w:pStyle w:val="Style"/>
        <w:spacing w:before="0" w:after="0" w:line="235" w:lineRule="atLeast"/>
        <w:textAlignment w:val="baseline"/>
      </w:pPr>
      <w:r>
        <w:rPr>
          <w:sz w:val="20"/>
          <w:szCs w:val="20"/>
          <w:lang w:val="en-US"/>
        </w:rPr>
        <w:t>l. Ai fini del presente decreto si intende per:</w:t>
      </w:r>
    </w:p>
    <w:p>
      <w:pPr>
        <w:pStyle w:val="Style"/>
        <w:spacing w:before="123" w:after="0" w:line="297" w:lineRule="atLeast"/>
        <w:jc w:val="both"/>
        <w:textAlignment w:val="baseline"/>
      </w:pPr>
      <w:r>
        <w:rPr>
          <w:rFonts w:ascii="Arial" w:eastAsia="Arial" w:hAnsi="Arial" w:cs="Arial"/>
          <w:sz w:val="19"/>
          <w:szCs w:val="19"/>
          <w:lang w:val="it"/>
          <w:i/>
          <w:iCs/>
        </w:rPr>
        <w:t>a) </w:t>
      </w:r>
      <w:r>
        <w:rPr>
          <w:rFonts w:ascii="Arial" w:eastAsia="Arial" w:hAnsi="Arial" w:cs="Arial"/>
          <w:sz w:val="19"/>
          <w:szCs w:val="19"/>
          <w:lang w:val="en-US"/>
          <w:i/>
          <w:iCs/>
        </w:rPr>
        <w:t xml:space="preserve"> </w:t>
      </w:r>
      <w:r>
        <w:rPr>
          <w:sz w:val="20"/>
          <w:szCs w:val="20"/>
          <w:lang w:val="it"/>
        </w:rPr>
        <w:t>ente non commerciale: l'ente pubblico o privato, diverso dalle società di cui all'articolo </w:t>
      </w:r>
      <w:r>
        <w:rPr>
          <w:sz w:val="20"/>
          <w:szCs w:val="20"/>
          <w:lang w:val="en-US"/>
        </w:rPr>
        <w:t xml:space="preserve"> </w:t>
      </w:r>
      <w:r>
        <w:rPr>
          <w:sz w:val="21"/>
          <w:szCs w:val="21"/>
          <w:lang w:val="it"/>
        </w:rPr>
        <w:t>73, </w:t>
      </w:r>
      <w:r>
        <w:rPr>
          <w:sz w:val="21"/>
          <w:szCs w:val="21"/>
          <w:lang w:val="en-US"/>
        </w:rPr>
        <w:t xml:space="preserve"> </w:t>
      </w:r>
      <w:r>
        <w:rPr>
          <w:sz w:val="20"/>
          <w:szCs w:val="20"/>
          <w:lang w:val="it"/>
        </w:rPr>
        <w:t>comma l, lettera </w:t>
      </w:r>
      <w:r>
        <w:rPr>
          <w:sz w:val="20"/>
          <w:szCs w:val="20"/>
          <w:lang w:val="en-US"/>
        </w:rPr>
        <w:t xml:space="preserve"> </w:t>
      </w:r>
      <w:r>
        <w:rPr>
          <w:rFonts w:ascii="Arial" w:eastAsia="Arial" w:hAnsi="Arial" w:cs="Arial"/>
          <w:sz w:val="19"/>
          <w:szCs w:val="19"/>
          <w:lang w:val="it"/>
          <w:i/>
          <w:iCs/>
        </w:rPr>
        <w:t>c), </w:t>
      </w:r>
      <w:r>
        <w:rPr>
          <w:rFonts w:ascii="Arial" w:eastAsia="Arial" w:hAnsi="Arial" w:cs="Arial"/>
          <w:sz w:val="19"/>
          <w:szCs w:val="19"/>
          <w:lang w:val="en-US"/>
          <w:i/>
          <w:iCs/>
        </w:rPr>
        <w:t xml:space="preserve"> </w:t>
      </w:r>
      <w:r>
        <w:rPr>
          <w:sz w:val="20"/>
          <w:szCs w:val="20"/>
          <w:lang w:val="it"/>
        </w:rPr>
        <w:t>del decreto del Presidente della Repubblica del </w:t>
      </w:r>
      <w:r>
        <w:rPr>
          <w:sz w:val="20"/>
          <w:szCs w:val="20"/>
          <w:lang w:val="en-US"/>
        </w:rPr>
        <w:t xml:space="preserve"> </w:t>
      </w:r>
      <w:r>
        <w:rPr>
          <w:sz w:val="21"/>
          <w:szCs w:val="21"/>
          <w:lang w:val="it"/>
        </w:rPr>
        <w:t>22 </w:t>
      </w:r>
      <w:r>
        <w:rPr>
          <w:sz w:val="21"/>
          <w:szCs w:val="21"/>
          <w:lang w:val="en-US"/>
        </w:rPr>
        <w:t xml:space="preserve"> </w:t>
      </w:r>
      <w:r>
        <w:rPr>
          <w:sz w:val="20"/>
          <w:szCs w:val="20"/>
          <w:lang w:val="it"/>
        </w:rPr>
        <w:t>dicembre </w:t>
      </w:r>
      <w:r>
        <w:rPr>
          <w:sz w:val="20"/>
          <w:szCs w:val="20"/>
          <w:lang w:val="en-US"/>
        </w:rPr>
        <w:t xml:space="preserve"> </w:t>
      </w:r>
      <w:r>
        <w:rPr>
          <w:sz w:val="21"/>
          <w:szCs w:val="21"/>
          <w:lang w:val="it"/>
        </w:rPr>
        <w:t>1986, </w:t>
      </w:r>
      <w:r>
        <w:rPr>
          <w:sz w:val="21"/>
          <w:szCs w:val="21"/>
          <w:lang w:val="en-US"/>
        </w:rPr>
        <w:t xml:space="preserve"> </w:t>
      </w:r>
      <w:r>
        <w:rPr>
          <w:sz w:val="20"/>
          <w:szCs w:val="20"/>
          <w:lang w:val="it"/>
        </w:rPr>
        <w:t>n. </w:t>
      </w:r>
      <w:r>
        <w:rPr>
          <w:sz w:val="20"/>
          <w:szCs w:val="20"/>
          <w:lang w:val="en-US"/>
        </w:rPr>
        <w:t xml:space="preserve"> </w:t>
      </w:r>
      <w:r>
        <w:rPr>
          <w:sz w:val="21"/>
          <w:szCs w:val="21"/>
          <w:lang w:val="it"/>
        </w:rPr>
        <w:t>917, </w:t>
      </w:r>
      <w:r>
        <w:rPr>
          <w:sz w:val="21"/>
          <w:szCs w:val="21"/>
          <w:lang w:val="en-US"/>
        </w:rPr>
        <w:t xml:space="preserve"> </w:t>
      </w:r>
      <w:r>
        <w:rPr>
          <w:sz w:val="20"/>
          <w:szCs w:val="20"/>
          <w:lang w:val="en-US"/>
        </w:rPr>
        <w:t>che ha per oggetto esclusivo o principale l'esercizio di un'attività non commerciale;</w:t>
      </w:r>
    </w:p>
    <w:p>
      <w:pPr>
        <w:pStyle w:val="Style"/>
        <w:spacing w:before="138" w:after="0" w:line="278" w:lineRule="atLeast"/>
        <w:textAlignment w:val="baseline"/>
      </w:pPr>
      <w:r>
        <w:rPr>
          <w:rFonts w:ascii="Arial" w:eastAsia="Arial" w:hAnsi="Arial" w:cs="Arial"/>
          <w:sz w:val="18"/>
          <w:szCs w:val="18"/>
          <w:lang w:val="it"/>
          <w:i/>
          <w:iCs/>
        </w:rPr>
        <w:t>b) </w:t>
      </w:r>
      <w:r>
        <w:rPr>
          <w:rFonts w:ascii="Arial" w:eastAsia="Arial" w:hAnsi="Arial" w:cs="Arial"/>
          <w:sz w:val="18"/>
          <w:szCs w:val="18"/>
          <w:lang w:val="en-US"/>
          <w:i/>
          <w:iCs/>
        </w:rPr>
        <w:t xml:space="preserve"> </w:t>
      </w:r>
      <w:r>
        <w:rPr>
          <w:sz w:val="20"/>
          <w:szCs w:val="20"/>
          <w:lang w:val="it"/>
        </w:rPr>
        <w:t>attività istituzionale: attività diretta all'istruzione e alla formazione ai sensi della legge 28 marzo </w:t>
      </w:r>
      <w:r>
        <w:rPr>
          <w:sz w:val="20"/>
          <w:szCs w:val="20"/>
          <w:lang w:val="en-US"/>
        </w:rPr>
        <w:t xml:space="preserve"> </w:t>
      </w:r>
      <w:r>
        <w:rPr>
          <w:sz w:val="21"/>
          <w:szCs w:val="21"/>
          <w:lang w:val="it"/>
        </w:rPr>
        <w:t>2003, </w:t>
      </w:r>
      <w:r>
        <w:rPr>
          <w:sz w:val="21"/>
          <w:szCs w:val="21"/>
          <w:lang w:val="en-US"/>
        </w:rPr>
        <w:t xml:space="preserve"> </w:t>
      </w:r>
      <w:r>
        <w:rPr>
          <w:sz w:val="20"/>
          <w:szCs w:val="20"/>
          <w:lang w:val="it"/>
        </w:rPr>
        <w:t>n. </w:t>
      </w:r>
      <w:r>
        <w:rPr>
          <w:sz w:val="20"/>
          <w:szCs w:val="20"/>
          <w:lang w:val="en-US"/>
        </w:rPr>
        <w:t xml:space="preserve"> </w:t>
      </w:r>
      <w:r>
        <w:rPr>
          <w:sz w:val="21"/>
          <w:szCs w:val="21"/>
          <w:lang w:val="en-US"/>
        </w:rPr>
        <w:t>53;</w:t>
      </w:r>
    </w:p>
    <w:p>
      <w:pPr>
        <w:pStyle w:val="Style"/>
        <w:spacing w:line="140" w:lineRule="atLeast"/>
        <w:rPr>
          <w:sz w:val="22"/>
          <w:szCs w:val="22"/>
        </w:rPr>
      </w:pPr>
    </w:p>
    <w:p>
      <w:pPr>
        <w:pStyle w:val="Style"/>
        <w:spacing w:before="0" w:after="0" w:line="268" w:lineRule="atLeast"/>
        <w:textAlignment w:val="baseline"/>
      </w:pPr>
      <w:r>
        <w:rPr>
          <w:rFonts w:ascii="Arial" w:eastAsia="Arial" w:hAnsi="Arial" w:cs="Arial"/>
          <w:sz w:val="19"/>
          <w:szCs w:val="19"/>
          <w:lang w:val="it"/>
          <w:i/>
          <w:iCs/>
        </w:rPr>
        <w:t>c) </w:t>
      </w:r>
      <w:r>
        <w:rPr>
          <w:rFonts w:ascii="Arial" w:eastAsia="Arial" w:hAnsi="Arial" w:cs="Arial"/>
          <w:sz w:val="19"/>
          <w:szCs w:val="19"/>
          <w:lang w:val="en-US"/>
          <w:i/>
          <w:iCs/>
        </w:rPr>
        <w:t xml:space="preserve"> </w:t>
      </w:r>
      <w:r>
        <w:rPr>
          <w:sz w:val="20"/>
          <w:szCs w:val="20"/>
          <w:lang w:val="en-US"/>
        </w:rPr>
        <w:t>modalità non commerciali: modalità di svolgimento dell'attività istituzionale priva di scopo di lucro;</w:t>
      </w:r>
    </w:p>
    <w:p>
      <w:pPr>
        <w:pStyle w:val="Style"/>
        <w:spacing w:line="580" w:lineRule="atLeast"/>
        <w:rPr>
          <w:sz w:val="22"/>
          <w:szCs w:val="22"/>
        </w:rPr>
      </w:pPr>
    </w:p>
    <w:p>
      <w:pPr>
        <w:pStyle w:val="Style"/>
        <w:spacing w:before="0" w:after="0" w:line="235" w:lineRule="atLeast"/>
        <w:textAlignment w:val="baseline"/>
      </w:pPr>
      <w:r>
        <w:rPr>
          <w:sz w:val="20"/>
          <w:szCs w:val="20"/>
          <w:lang w:val="en-US"/>
        </w:rPr>
        <w:t>Articolo 2</w:t>
      </w:r>
    </w:p>
    <w:p>
      <w:pPr>
        <w:pStyle w:val="Style"/>
        <w:spacing w:before="0" w:after="0" w:line="398" w:lineRule="atLeast"/>
        <w:textAlignment w:val="baseline"/>
      </w:pPr>
      <w:r>
        <w:rPr>
          <w:sz w:val="22"/>
          <w:szCs w:val="22"/>
          <w:lang w:val="en-US"/>
          <w:i/>
          <w:iCs/>
        </w:rPr>
        <w:t>(Funzione pubblica delle scuole paritarie)</w:t>
      </w:r>
    </w:p>
    <w:p>
      <w:pPr>
        <w:pStyle w:val="Style"/>
        <w:spacing w:line="200" w:lineRule="atLeast"/>
        <w:rPr>
          <w:sz w:val="22"/>
          <w:szCs w:val="22"/>
        </w:rPr>
      </w:pPr>
    </w:p>
    <w:p>
      <w:pPr>
        <w:pStyle w:val="Style"/>
        <w:spacing w:before="0" w:after="0" w:line="283" w:lineRule="atLeast"/>
        <w:ind w:left="412" w:right="48" w:firstLine="0"/>
        <w:textAlignment w:val="baseline"/>
      </w:pPr>
      <w:r>
        <w:rPr>
          <w:rFonts w:ascii="Arial" w:eastAsia="Arial" w:hAnsi="Arial" w:cs="Arial"/>
          <w:w w:val="161"/>
          <w:sz w:val="21"/>
          <w:szCs w:val="21"/>
          <w:lang w:val="it"/>
        </w:rPr>
        <w:t>l. </w:t>
      </w:r>
      <w:r>
        <w:rPr>
          <w:rFonts w:ascii="Arial" w:eastAsia="Arial" w:hAnsi="Arial" w:cs="Arial"/>
          <w:w w:val="161"/>
          <w:sz w:val="21"/>
          <w:szCs w:val="21"/>
          <w:lang w:val="en-US"/>
        </w:rPr>
        <w:t xml:space="preserve"> </w:t>
      </w:r>
      <w:r>
        <w:rPr>
          <w:sz w:val="20"/>
          <w:szCs w:val="20"/>
          <w:lang w:val="it"/>
        </w:rPr>
        <w:t>Il presente decreto definisce i criteri e i parametri per l'assegnazione dei contributi alle scuole paritarie per l'anno scolastico </w:t>
      </w:r>
      <w:r>
        <w:rPr>
          <w:sz w:val="20"/>
          <w:szCs w:val="20"/>
          <w:lang w:val="en-US"/>
        </w:rPr>
        <w:t xml:space="preserve"> </w:t>
      </w:r>
      <w:r>
        <w:rPr>
          <w:sz w:val="21"/>
          <w:szCs w:val="21"/>
          <w:lang w:val="en-US"/>
        </w:rPr>
        <w:t>2018/2019.</w:t>
      </w:r>
    </w:p>
    <w:p>
      <w:pPr>
        <w:pStyle w:val="Style"/>
        <w:spacing w:before="128" w:after="0" w:line="292" w:lineRule="atLeast"/>
        <w:ind w:left="408" w:right="43" w:firstLine="0"/>
        <w:jc w:val="both"/>
        <w:textAlignment w:val="baseline"/>
      </w:pPr>
      <w:r>
        <w:rPr>
          <w:sz w:val="20"/>
          <w:szCs w:val="20"/>
          <w:lang w:val="it"/>
        </w:rPr>
        <w:t>2. I contributi sono erogati al fine di sostenere la funzione pubblica svolta dalle scuole paritarie nell'ambito del Sistema nazionale di istruzione. Tali contributi sono destinati alle scuole dell'infanzia, primarie e secondarie di primo e secondo grado, in possesso del riconoscimento di parità nell'anno scolastico </w:t>
      </w:r>
      <w:r>
        <w:rPr>
          <w:sz w:val="20"/>
          <w:szCs w:val="20"/>
          <w:lang w:val="en-US"/>
        </w:rPr>
        <w:t xml:space="preserve"> </w:t>
      </w:r>
      <w:r>
        <w:rPr>
          <w:sz w:val="21"/>
          <w:szCs w:val="21"/>
          <w:lang w:val="en-US"/>
        </w:rPr>
        <w:t>2018/2019.</w:t>
      </w:r>
    </w:p>
    <w:p>
      <w:pPr>
        <w:pStyle w:val="Style"/>
        <w:spacing w:before="128" w:after="0" w:line="292" w:lineRule="atLeast"/>
        <w:ind w:left="408" w:right="43" w:firstLine="0"/>
        <w:jc w:val="both"/>
        <w:textAlignment w:val="baseline"/>
      </w:pPr>
      <w:r>
        <w:rPr>
          <w:sz w:val="20"/>
          <w:szCs w:val="20"/>
          <w:lang w:val="it"/>
        </w:rPr>
        <w:t>3. I contributi sono erogati alle scuole paritarie che, in quanto componenti del sistema nazionale di istruzione, forniscono e aggiornano tutte le informazioni richieste dal Sistema informativo del Ministero de </w:t>
      </w:r>
      <w:r>
        <w:rPr>
          <w:sz w:val="20"/>
          <w:szCs w:val="20"/>
          <w:lang w:val="en-US"/>
        </w:rPr>
        <w:t xml:space="preserve"> </w:t>
      </w:r>
      <w:r>
        <w:rPr>
          <w:rFonts w:ascii="Arial" w:eastAsia="Arial" w:hAnsi="Arial" w:cs="Arial"/>
          <w:w w:val="118"/>
          <w:sz w:val="20"/>
          <w:szCs w:val="20"/>
          <w:lang w:val="it"/>
        </w:rPr>
        <w:t>II' </w:t>
      </w:r>
      <w:r>
        <w:rPr>
          <w:rFonts w:ascii="Arial" w:eastAsia="Arial" w:hAnsi="Arial" w:cs="Arial"/>
          <w:w w:val="118"/>
          <w:sz w:val="20"/>
          <w:szCs w:val="20"/>
          <w:lang w:val="en-US"/>
        </w:rPr>
        <w:t xml:space="preserve"> </w:t>
      </w:r>
      <w:r>
        <w:rPr>
          <w:sz w:val="20"/>
          <w:szCs w:val="20"/>
          <w:lang w:val="en-US"/>
        </w:rPr>
        <w:t>istruzione, de Il 'università e della ricerca.</w:t>
      </w:r>
    </w:p>
    <w:p>
      <w:pPr>
        <w:pStyle w:val="Style"/>
        <w:spacing w:before="128" w:after="0" w:line="292" w:lineRule="atLeast"/>
        <w:ind w:left="408" w:right="43" w:firstLine="0"/>
        <w:jc w:val="both"/>
        <w:textAlignment w:val="baseline"/>
      </w:pPr>
      <w:r>
        <w:rPr>
          <w:sz w:val="20"/>
          <w:szCs w:val="20"/>
          <w:lang w:val="en-US"/>
        </w:rPr>
        <w:t>4. Le scuole paritarie sono tenute a inserire i dati degli alunni nella relativa Anagrafe nazionale degli studenti; i contributi di cui al presente decreto saranno corrisposti alle scuole paritarie che hanno inserito i dati nella "Rilevazione sulle scuole - Dati Generali".</w:t>
      </w:r>
    </w:p>
    <w:p>
      <w:pPr>
        <w:pStyle w:val="Style"/>
        <w:spacing w:line="140" w:lineRule="atLeast"/>
        <w:rPr>
          <w:sz w:val="22"/>
          <w:szCs w:val="22"/>
        </w:rPr>
      </w:pPr>
    </w:p>
    <w:p>
      <w:pPr>
        <w:pStyle w:val="Style"/>
        <w:spacing w:before="0" w:after="0" w:line="283" w:lineRule="atLeast"/>
        <w:ind w:left="408" w:right="48" w:firstLine="0"/>
        <w:textAlignment w:val="baseline"/>
      </w:pPr>
      <w:r>
        <w:rPr>
          <w:sz w:val="20"/>
          <w:szCs w:val="20"/>
          <w:lang w:val="en-US"/>
        </w:rPr>
        <w:t>5. Sono fatte salve le norme relative alle Regioni a statuto speciale e alle province autonome di Trento e Bolzano.</w:t>
      </w:r>
    </w:p>
    <w:p>
      <w:pPr>
        <w:pStyle w:val="Style"/>
        <w:sectPr>
          <w:type w:val="continuous"/>
          <w:pgSz w:w="11900" w:h="16840"/>
          <w:pgMar w:top="1260" w:right="1380" w:bottom="360" w:left="1200" w:header="708" w:footer="708" w:gutter="0"/>
          <w:cols w:space="708"/>
          <w:docGrid w:linePitch="0"/>
        </w:sectPr>
        <w:spacing w:after="0" w:line="1" w:lineRule="atLeast"/>
        <w:rPr>
          <w:sz w:val="22"/>
          <w:szCs w:val="22"/>
        </w:rPr>
      </w:pPr>
      <w:r>
        <w:br w:type="page"/>
      </w:r>
    </w:p>
    <w:p>
      <w:pPr>
        <w:pStyle w:val="Style"/>
        <w:spacing w:before="0" w:after="0" w:line="235" w:lineRule="atLeast"/>
        <w:textAlignment w:val="baseline"/>
      </w:pPr>
      <w:r>
        <w:rPr>
          <w:w w:val="92"/>
          <w:sz w:val="22"/>
          <w:szCs w:val="22"/>
          <w:lang w:val="en-US"/>
        </w:rPr>
        <w:t>Articolo 3</w:t>
      </w:r>
    </w:p>
    <w:p>
      <w:pPr>
        <w:pStyle w:val="Style"/>
        <w:spacing w:before="0" w:after="0" w:line="403" w:lineRule="atLeast"/>
        <w:textAlignment w:val="baseline"/>
      </w:pPr>
      <w:r>
        <w:rPr>
          <w:sz w:val="22"/>
          <w:szCs w:val="22"/>
          <w:lang w:val="en-US"/>
          <w:i/>
          <w:iCs/>
        </w:rPr>
        <w:t>(Piano annuale di riparto)</w:t>
      </w:r>
    </w:p>
    <w:p>
      <w:pPr>
        <w:pStyle w:val="Style"/>
        <w:spacing w:line="220" w:lineRule="atLeast"/>
        <w:rPr>
          <w:sz w:val="22"/>
          <w:szCs w:val="22"/>
        </w:rPr>
      </w:pPr>
    </w:p>
    <w:p>
      <w:pPr>
        <w:pStyle w:val="Style"/>
        <w:spacing w:before="0" w:after="0" w:line="292" w:lineRule="atLeast"/>
        <w:jc w:val="both"/>
        <w:textAlignment w:val="baseline"/>
      </w:pPr>
      <w:r>
        <w:rPr>
          <w:w w:val="92"/>
          <w:sz w:val="22"/>
          <w:szCs w:val="22"/>
          <w:lang w:val="it"/>
        </w:rPr>
        <w:t>I. Con apposito decreto del Direttore della Direzione generale per gli ordinamenti scolastici e la valutazione del sistema nazionale di istruzione lo slanziamento per le scuole paritarie, iscritto nel bilancio di previsione del Ministero dell'istruzione, dell'università e della ricerca sul capitolo 1477 - piano gestionale O I, nella misura di € 502.030.089 </w:t>
      </w:r>
      <w:r>
        <w:rPr>
          <w:w w:val="92"/>
          <w:sz w:val="22"/>
          <w:szCs w:val="22"/>
          <w:lang w:val="en-US"/>
        </w:rPr>
        <w:t xml:space="preserve"> </w:t>
      </w:r>
      <w:r>
        <w:rPr>
          <w:sz w:val="21"/>
          <w:szCs w:val="21"/>
          <w:lang w:val="it"/>
        </w:rPr>
        <w:t>è </w:t>
      </w:r>
      <w:r>
        <w:rPr>
          <w:sz w:val="21"/>
          <w:szCs w:val="21"/>
          <w:lang w:val="en-US"/>
        </w:rPr>
        <w:t xml:space="preserve"> </w:t>
      </w:r>
      <w:r>
        <w:rPr>
          <w:w w:val="92"/>
          <w:sz w:val="22"/>
          <w:szCs w:val="22"/>
          <w:lang w:val="en-US"/>
        </w:rPr>
        <w:t>ripartito tra gli Uffici scolastici regionali e la Regione autonoma per la Valle d'Aosta sulla base della consistenza numerica delle scuole paritaric, delle classi e sezioni, e degli alunni.</w:t>
      </w:r>
    </w:p>
    <w:p>
      <w:pPr>
        <w:pStyle w:val="Style"/>
        <w:spacing w:before="18" w:after="0" w:line="288" w:lineRule="atLeast"/>
        <w:textAlignment w:val="baseline"/>
      </w:pPr>
      <w:r>
        <w:rPr>
          <w:w w:val="92"/>
          <w:sz w:val="22"/>
          <w:szCs w:val="22"/>
          <w:lang w:val="it"/>
        </w:rPr>
        <w:t>2. </w:t>
      </w:r>
      <w:r>
        <w:rPr>
          <w:w w:val="92"/>
          <w:sz w:val="22"/>
          <w:szCs w:val="22"/>
          <w:lang w:val="en-US"/>
        </w:rPr>
        <w:t xml:space="preserve"> </w:t>
      </w:r>
      <w:r>
        <w:rPr>
          <w:rFonts w:ascii="Arial" w:eastAsia="Arial" w:hAnsi="Arial" w:cs="Arial"/>
          <w:w w:val="110"/>
          <w:sz w:val="21"/>
          <w:szCs w:val="21"/>
          <w:lang w:val="it"/>
          <w:b/>
        </w:rPr>
        <w:t>Il </w:t>
      </w:r>
      <w:r>
        <w:rPr>
          <w:rFonts w:ascii="Arial" w:eastAsia="Arial" w:hAnsi="Arial" w:cs="Arial"/>
          <w:w w:val="110"/>
          <w:sz w:val="21"/>
          <w:szCs w:val="21"/>
          <w:lang w:val="en-US"/>
          <w:b/>
        </w:rPr>
        <w:t xml:space="preserve"> </w:t>
      </w:r>
      <w:r>
        <w:rPr>
          <w:w w:val="92"/>
          <w:sz w:val="22"/>
          <w:szCs w:val="22"/>
          <w:lang w:val="en-US"/>
        </w:rPr>
        <w:t>riparto dovrà essere effettuato per il 15% in proporzione al numero delle scuole, per il 35% sulla base delle classi e sezioni e per il 50% sul numero degli alunni.</w:t>
      </w:r>
    </w:p>
    <w:p>
      <w:pPr>
        <w:pStyle w:val="Style"/>
        <w:spacing w:before="18" w:after="0" w:line="288" w:lineRule="atLeast"/>
        <w:textAlignment w:val="baseline"/>
      </w:pPr>
      <w:r>
        <w:rPr>
          <w:w w:val="92"/>
          <w:sz w:val="22"/>
          <w:szCs w:val="22"/>
          <w:lang w:val="en-US"/>
        </w:rPr>
        <w:t>3. Le risorse assegnate agli uffici scolastici regionali sono destinate ai fini di cui ai successivi articoli 4, 5, 6, 7, 8, 9.</w:t>
      </w:r>
    </w:p>
    <w:p>
      <w:pPr>
        <w:pStyle w:val="Style"/>
        <w:spacing w:line="340" w:lineRule="atLeast"/>
        <w:rPr>
          <w:sz w:val="22"/>
          <w:szCs w:val="22"/>
        </w:rPr>
      </w:pPr>
    </w:p>
    <w:p>
      <w:pPr>
        <w:pStyle w:val="Style"/>
        <w:spacing w:before="0" w:after="0" w:line="235" w:lineRule="atLeast"/>
        <w:textAlignment w:val="baseline"/>
      </w:pPr>
      <w:r>
        <w:rPr>
          <w:w w:val="92"/>
          <w:sz w:val="22"/>
          <w:szCs w:val="22"/>
          <w:lang w:val="en-US"/>
        </w:rPr>
        <w:t>Articolo 4</w:t>
      </w:r>
    </w:p>
    <w:p>
      <w:pPr>
        <w:pStyle w:val="Style"/>
        <w:spacing w:line="160" w:lineRule="atLeast"/>
        <w:rPr>
          <w:sz w:val="22"/>
          <w:szCs w:val="22"/>
        </w:rPr>
      </w:pPr>
    </w:p>
    <w:p>
      <w:pPr>
        <w:pStyle w:val="Style"/>
        <w:spacing w:before="0" w:after="0" w:line="240" w:lineRule="atLeast"/>
        <w:textAlignment w:val="baseline"/>
      </w:pPr>
      <w:r>
        <w:rPr>
          <w:sz w:val="22"/>
          <w:szCs w:val="22"/>
          <w:lang w:val="en-US"/>
          <w:i/>
          <w:iCs/>
        </w:rPr>
        <w:t>(Piano regionale di assegnazione)</w:t>
      </w:r>
    </w:p>
    <w:p>
      <w:pPr>
        <w:pStyle w:val="Style"/>
        <w:spacing w:line="220" w:lineRule="atLeast"/>
        <w:rPr>
          <w:sz w:val="22"/>
          <w:szCs w:val="22"/>
        </w:rPr>
      </w:pPr>
    </w:p>
    <w:p>
      <w:pPr>
        <w:pStyle w:val="Style"/>
        <w:spacing w:before="19" w:after="0" w:line="288" w:lineRule="atLeast"/>
        <w:textAlignment w:val="baseline"/>
      </w:pPr>
      <w:r>
        <w:rPr>
          <w:w w:val="92"/>
          <w:sz w:val="22"/>
          <w:szCs w:val="22"/>
          <w:lang w:val="en-US"/>
        </w:rPr>
        <w:t>I. I Direttori generali degli Uffici Scolastici Regionali predispongono un plano regionale di erogazione dei contributi per l'anno scolastico 2018/2019.</w:t>
      </w:r>
    </w:p>
    <w:p>
      <w:pPr>
        <w:pStyle w:val="Style"/>
        <w:spacing w:before="0" w:after="0" w:line="292" w:lineRule="atLeast"/>
        <w:jc w:val="both"/>
        <w:textAlignment w:val="baseline"/>
      </w:pPr>
      <w:r>
        <w:rPr>
          <w:w w:val="92"/>
          <w:sz w:val="22"/>
          <w:szCs w:val="22"/>
          <w:lang w:val="en-US"/>
        </w:rPr>
        <w:t>2. I predetti contributi sono assegnati alle scuole paritarie con il seguente ordine di priorità: scuole dell'infanzia, scuole primarie, scuole secondarie di primo e secondo grado, e avendo riguardo agli alunni diversamente abili.</w:t>
      </w:r>
    </w:p>
    <w:p>
      <w:pPr>
        <w:pStyle w:val="Style"/>
        <w:spacing w:line="320" w:lineRule="atLeast"/>
        <w:rPr>
          <w:sz w:val="22"/>
          <w:szCs w:val="22"/>
        </w:rPr>
      </w:pPr>
    </w:p>
    <w:p>
      <w:pPr>
        <w:pStyle w:val="Style"/>
        <w:spacing w:before="0" w:after="0" w:line="235" w:lineRule="atLeast"/>
        <w:textAlignment w:val="baseline"/>
      </w:pPr>
      <w:r>
        <w:rPr>
          <w:w w:val="92"/>
          <w:sz w:val="22"/>
          <w:szCs w:val="22"/>
          <w:lang w:val="en-US"/>
        </w:rPr>
        <w:t>Articolo 5</w:t>
      </w:r>
    </w:p>
    <w:p>
      <w:pPr>
        <w:pStyle w:val="Style"/>
        <w:spacing w:line="140" w:lineRule="atLeast"/>
        <w:rPr>
          <w:sz w:val="22"/>
          <w:szCs w:val="22"/>
        </w:rPr>
      </w:pPr>
    </w:p>
    <w:p>
      <w:pPr>
        <w:pStyle w:val="Style"/>
        <w:spacing w:before="0" w:after="0" w:line="249" w:lineRule="atLeast"/>
        <w:textAlignment w:val="baseline"/>
      </w:pPr>
      <w:r>
        <w:rPr>
          <w:sz w:val="22"/>
          <w:szCs w:val="22"/>
          <w:lang w:val="it"/>
          <w:i/>
          <w:iCs/>
        </w:rPr>
        <w:t>(Scuole paritarie che svolgono </w:t>
      </w:r>
      <w:r>
        <w:rPr>
          <w:sz w:val="22"/>
          <w:szCs w:val="22"/>
          <w:lang w:val="en-US"/>
          <w:i/>
          <w:iCs/>
        </w:rPr>
        <w:t xml:space="preserve"> </w:t>
      </w:r>
      <w:r>
        <w:rPr>
          <w:rFonts w:ascii="Arial" w:eastAsia="Arial" w:hAnsi="Arial" w:cs="Arial"/>
          <w:w w:val="116"/>
          <w:sz w:val="22"/>
          <w:szCs w:val="22"/>
          <w:lang w:val="it"/>
          <w:i/>
          <w:iCs/>
        </w:rPr>
        <w:t>il </w:t>
      </w:r>
      <w:r>
        <w:rPr>
          <w:rFonts w:ascii="Arial" w:eastAsia="Arial" w:hAnsi="Arial" w:cs="Arial"/>
          <w:w w:val="116"/>
          <w:sz w:val="22"/>
          <w:szCs w:val="22"/>
          <w:lang w:val="en-US"/>
          <w:i/>
          <w:iCs/>
        </w:rPr>
        <w:t xml:space="preserve"> </w:t>
      </w:r>
      <w:r>
        <w:rPr>
          <w:sz w:val="22"/>
          <w:szCs w:val="22"/>
          <w:lang w:val="en-US"/>
          <w:i/>
          <w:iCs/>
        </w:rPr>
        <w:t>servizio con modalità non commerciale)</w:t>
      </w:r>
    </w:p>
    <w:p>
      <w:pPr>
        <w:pStyle w:val="Style"/>
        <w:spacing w:line="220" w:lineRule="atLeast"/>
        <w:rPr>
          <w:sz w:val="22"/>
          <w:szCs w:val="22"/>
        </w:rPr>
      </w:pPr>
    </w:p>
    <w:p>
      <w:pPr>
        <w:pStyle w:val="Style"/>
        <w:tabs>
          <w:tab w:val="left" w:leader="none" w:pos="1"/>
          <w:tab w:val="left" w:leader="none" w:pos="595"/>
        </w:tabs>
        <w:spacing w:before="0" w:after="0" w:line="240" w:lineRule="atLeast"/>
        <w:ind w:left="0" w:hanging="0"/>
        <w:textAlignment w:val="baseline"/>
      </w:pPr>
      <w:r>
        <w:rPr>
          <w:w w:val="92"/>
          <w:sz w:val="22"/>
          <w:szCs w:val="22"/>
          <w:lang w:val="en-US"/>
        </w:rPr>
        <w:tab/>
        <w:t xml:space="preserve">l.</w:t>
      </w:r>
      <w:r>
        <w:rPr>
          <w:w w:val="92"/>
          <w:sz w:val="22"/>
          <w:szCs w:val="22"/>
          <w:lang w:val="en-US"/>
        </w:rPr>
        <w:t xml:space="preserve"> </w:t>
      </w:r>
      <w:r>
        <w:rPr>
          <w:w w:val="92"/>
          <w:sz w:val="22"/>
          <w:szCs w:val="22"/>
          <w:lang w:val="en-US"/>
        </w:rPr>
        <w:tab/>
        <w:t xml:space="preserve">contributi</w:t>
      </w:r>
      <w:r>
        <w:rPr>
          <w:w w:val="92"/>
          <w:sz w:val="22"/>
          <w:szCs w:val="22"/>
          <w:lang w:val="en-US"/>
        </w:rPr>
        <w:t xml:space="preserve"> </w:t>
      </w:r>
      <w:r>
        <w:rPr>
          <w:w w:val="92"/>
          <w:sz w:val="22"/>
          <w:szCs w:val="22"/>
          <w:lang w:val="en-US"/>
        </w:rPr>
        <w:t>sono</w:t>
      </w:r>
      <w:r>
        <w:rPr>
          <w:w w:val="92"/>
          <w:sz w:val="22"/>
          <w:szCs w:val="22"/>
          <w:lang w:val="en-US"/>
        </w:rPr>
        <w:t xml:space="preserve"> </w:t>
      </w:r>
      <w:r>
        <w:rPr>
          <w:w w:val="92"/>
          <w:sz w:val="22"/>
          <w:szCs w:val="22"/>
          <w:lang w:val="en-US"/>
        </w:rPr>
        <w:t>erogati</w:t>
      </w:r>
      <w:r>
        <w:rPr>
          <w:w w:val="92"/>
          <w:sz w:val="22"/>
          <w:szCs w:val="22"/>
          <w:lang w:val="en-US"/>
        </w:rPr>
        <w:t xml:space="preserve"> </w:t>
      </w:r>
      <w:r>
        <w:rPr>
          <w:w w:val="92"/>
          <w:sz w:val="22"/>
          <w:szCs w:val="22"/>
          <w:lang w:val="en-US"/>
        </w:rPr>
        <w:t>in</w:t>
      </w:r>
      <w:r>
        <w:rPr>
          <w:w w:val="92"/>
          <w:sz w:val="22"/>
          <w:szCs w:val="22"/>
          <w:lang w:val="en-US"/>
        </w:rPr>
        <w:t xml:space="preserve"> </w:t>
      </w:r>
      <w:r>
        <w:rPr>
          <w:w w:val="92"/>
          <w:sz w:val="22"/>
          <w:szCs w:val="22"/>
          <w:lang w:val="en-US"/>
        </w:rPr>
        <w:t>via</w:t>
      </w:r>
      <w:r>
        <w:rPr>
          <w:w w:val="92"/>
          <w:sz w:val="22"/>
          <w:szCs w:val="22"/>
          <w:lang w:val="en-US"/>
        </w:rPr>
        <w:t xml:space="preserve"> </w:t>
      </w:r>
      <w:r>
        <w:rPr>
          <w:w w:val="92"/>
          <w:sz w:val="22"/>
          <w:szCs w:val="22"/>
          <w:lang w:val="en-US"/>
        </w:rPr>
        <w:t>prioritaria</w:t>
      </w:r>
      <w:r>
        <w:rPr>
          <w:w w:val="92"/>
          <w:sz w:val="22"/>
          <w:szCs w:val="22"/>
          <w:lang w:val="en-US"/>
        </w:rPr>
        <w:t xml:space="preserve"> </w:t>
      </w:r>
      <w:r>
        <w:rPr>
          <w:w w:val="92"/>
          <w:sz w:val="22"/>
          <w:szCs w:val="22"/>
          <w:lang w:val="en-US"/>
        </w:rPr>
        <w:t>alle</w:t>
      </w:r>
      <w:r>
        <w:rPr>
          <w:w w:val="92"/>
          <w:sz w:val="22"/>
          <w:szCs w:val="22"/>
          <w:lang w:val="en-US"/>
        </w:rPr>
        <w:t xml:space="preserve"> </w:t>
      </w:r>
      <w:r>
        <w:rPr>
          <w:w w:val="92"/>
          <w:sz w:val="22"/>
          <w:szCs w:val="22"/>
          <w:lang w:val="en-US"/>
        </w:rPr>
        <w:t>scuole</w:t>
      </w:r>
      <w:r>
        <w:rPr>
          <w:w w:val="92"/>
          <w:sz w:val="22"/>
          <w:szCs w:val="22"/>
          <w:lang w:val="en-US"/>
        </w:rPr>
        <w:t xml:space="preserve"> </w:t>
      </w:r>
      <w:r>
        <w:rPr>
          <w:w w:val="92"/>
          <w:sz w:val="22"/>
          <w:szCs w:val="22"/>
          <w:lang w:val="en-US"/>
        </w:rPr>
        <w:t>paritarie</w:t>
      </w:r>
      <w:r>
        <w:rPr>
          <w:w w:val="92"/>
          <w:sz w:val="22"/>
          <w:szCs w:val="22"/>
          <w:lang w:val="en-US"/>
        </w:rPr>
        <w:t xml:space="preserve"> </w:t>
      </w:r>
      <w:r>
        <w:rPr>
          <w:w w:val="92"/>
          <w:sz w:val="22"/>
          <w:szCs w:val="22"/>
          <w:lang w:val="en-US"/>
        </w:rPr>
        <w:t>che</w:t>
      </w:r>
      <w:r>
        <w:rPr>
          <w:w w:val="92"/>
          <w:sz w:val="22"/>
          <w:szCs w:val="22"/>
          <w:lang w:val="en-US"/>
        </w:rPr>
        <w:t xml:space="preserve"> </w:t>
      </w:r>
      <w:r>
        <w:rPr>
          <w:w w:val="92"/>
          <w:sz w:val="22"/>
          <w:szCs w:val="22"/>
          <w:lang w:val="en-US"/>
        </w:rPr>
        <w:t>svolgono</w:t>
      </w:r>
      <w:r>
        <w:rPr>
          <w:w w:val="92"/>
          <w:sz w:val="22"/>
          <w:szCs w:val="22"/>
          <w:lang w:val="en-US"/>
        </w:rPr>
        <w:t xml:space="preserve"> </w:t>
      </w:r>
      <w:r>
        <w:rPr>
          <w:rFonts w:ascii="Arial" w:eastAsia="Arial" w:hAnsi="Arial" w:cs="Arial"/>
          <w:w w:val="141"/>
          <w:sz w:val="21"/>
          <w:szCs w:val="21"/>
          <w:lang w:val="en-US"/>
        </w:rPr>
        <w:t>il</w:t>
      </w:r>
      <w:r>
        <w:rPr>
          <w:rFonts w:ascii="Arial" w:eastAsia="Arial" w:hAnsi="Arial" w:cs="Arial"/>
          <w:w w:val="141"/>
          <w:sz w:val="21"/>
          <w:szCs w:val="21"/>
          <w:lang w:val="en-US"/>
        </w:rPr>
        <w:t xml:space="preserve"> </w:t>
      </w:r>
      <w:r>
        <w:rPr>
          <w:w w:val="92"/>
          <w:sz w:val="22"/>
          <w:szCs w:val="22"/>
          <w:lang w:val="en-US"/>
        </w:rPr>
        <w:t>servizio</w:t>
      </w:r>
      <w:r>
        <w:rPr>
          <w:w w:val="92"/>
          <w:sz w:val="22"/>
          <w:szCs w:val="22"/>
          <w:lang w:val="en-US"/>
        </w:rPr>
        <w:t xml:space="preserve"> </w:t>
      </w:r>
    </w:p>
    <w:p>
      <w:pPr>
        <w:pStyle w:val="Style"/>
        <w:spacing w:before="18" w:after="0" w:line="288" w:lineRule="atLeast"/>
        <w:textAlignment w:val="baseline"/>
      </w:pPr>
      <w:r>
        <w:rPr>
          <w:w w:val="92"/>
          <w:sz w:val="22"/>
          <w:szCs w:val="22"/>
          <w:lang w:val="en-US"/>
        </w:rPr>
        <w:t>scolastico con modalità non commerciali.</w:t>
      </w:r>
    </w:p>
    <w:p>
      <w:pPr>
        <w:pStyle w:val="Style"/>
        <w:spacing w:before="18" w:after="0" w:line="288" w:lineRule="atLeast"/>
        <w:textAlignment w:val="baseline"/>
      </w:pPr>
      <w:r>
        <w:rPr>
          <w:w w:val="92"/>
          <w:sz w:val="22"/>
          <w:szCs w:val="22"/>
          <w:lang w:val="en-US"/>
        </w:rPr>
        <w:t>2. Le scuole paritarie svolgono il servizio scolastico con modalità non commerciale quando l'atto costitutivo o lo statuto prevede:</w:t>
      </w:r>
    </w:p>
    <w:p>
      <w:pPr>
        <w:pStyle w:val="Style"/>
        <w:spacing w:before="138" w:after="0" w:line="292" w:lineRule="atLeast"/>
        <w:jc w:val="both"/>
        <w:textAlignment w:val="baseline"/>
      </w:pPr>
      <w:r>
        <w:rPr>
          <w:rFonts w:ascii="Arial" w:eastAsia="Arial" w:hAnsi="Arial" w:cs="Arial"/>
          <w:sz w:val="18"/>
          <w:szCs w:val="18"/>
          <w:lang w:val="it"/>
          <w:i/>
          <w:iCs/>
        </w:rPr>
        <w:t>a) </w:t>
      </w:r>
      <w:r>
        <w:rPr>
          <w:rFonts w:ascii="Arial" w:eastAsia="Arial" w:hAnsi="Arial" w:cs="Arial"/>
          <w:sz w:val="18"/>
          <w:szCs w:val="18"/>
          <w:lang w:val="en-US"/>
          <w:i/>
          <w:iCs/>
        </w:rPr>
        <w:t xml:space="preserve"> </w:t>
      </w:r>
      <w:r>
        <w:rPr>
          <w:w w:val="92"/>
          <w:sz w:val="22"/>
          <w:szCs w:val="22"/>
          <w:lang w:val="en-US"/>
        </w:rPr>
        <w:t>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svolgono la stessa attività ovvero altre attività istituzionali direttamente e specificatamente previste dalla normativa vigente;</w:t>
      </w:r>
    </w:p>
    <w:p>
      <w:pPr>
        <w:pStyle w:val="Style"/>
        <w:spacing w:before="123" w:after="0" w:line="292" w:lineRule="atLeast"/>
        <w:textAlignment w:val="baseline"/>
      </w:pPr>
      <w:r>
        <w:rPr>
          <w:rFonts w:ascii="Arial" w:eastAsia="Arial" w:hAnsi="Arial" w:cs="Arial"/>
          <w:sz w:val="18"/>
          <w:szCs w:val="18"/>
          <w:lang w:val="it"/>
          <w:i/>
          <w:iCs/>
        </w:rPr>
        <w:t>b) </w:t>
      </w:r>
      <w:r>
        <w:rPr>
          <w:rFonts w:ascii="Arial" w:eastAsia="Arial" w:hAnsi="Arial" w:cs="Arial"/>
          <w:sz w:val="18"/>
          <w:szCs w:val="18"/>
          <w:lang w:val="en-US"/>
          <w:i/>
          <w:iCs/>
        </w:rPr>
        <w:t xml:space="preserve"> </w:t>
      </w:r>
      <w:r>
        <w:rPr>
          <w:w w:val="92"/>
          <w:sz w:val="22"/>
          <w:szCs w:val="22"/>
          <w:lang w:val="en-US"/>
        </w:rPr>
        <w:t>l'obbligo di reinvestire gli eventuali utili e avanzi di gestione esclusivamente per lo sviluppo delle attività e dei servizi scolastici;</w:t>
      </w:r>
    </w:p>
    <w:p>
      <w:pPr>
        <w:pStyle w:val="Style"/>
        <w:spacing w:line="140" w:lineRule="atLeast"/>
        <w:rPr>
          <w:sz w:val="22"/>
          <w:szCs w:val="22"/>
        </w:rPr>
      </w:pPr>
    </w:p>
    <w:p>
      <w:pPr>
        <w:pStyle w:val="Style"/>
        <w:spacing w:before="0" w:after="0" w:line="288" w:lineRule="atLeast"/>
        <w:jc w:val="both"/>
        <w:textAlignment w:val="baseline"/>
      </w:pPr>
      <w:r>
        <w:rPr>
          <w:rFonts w:ascii="Arial" w:eastAsia="Arial" w:hAnsi="Arial" w:cs="Arial"/>
          <w:sz w:val="18"/>
          <w:szCs w:val="18"/>
          <w:lang w:val="it"/>
          <w:i/>
          <w:iCs/>
        </w:rPr>
        <w:t>c) </w:t>
      </w:r>
      <w:r>
        <w:rPr>
          <w:rFonts w:ascii="Arial" w:eastAsia="Arial" w:hAnsi="Arial" w:cs="Arial"/>
          <w:sz w:val="18"/>
          <w:szCs w:val="18"/>
          <w:lang w:val="en-US"/>
          <w:i/>
          <w:iCs/>
        </w:rPr>
        <w:t xml:space="preserve"> </w:t>
      </w:r>
      <w:r>
        <w:rPr>
          <w:w w:val="92"/>
          <w:sz w:val="22"/>
          <w:szCs w:val="22"/>
          <w:lang w:val="en-US"/>
        </w:rPr>
        <w:t>l'obbligo di devolvere il patrimonio dell'ente non commerciale, in caso di scioglimento per qualunque causa, ad altro ente non commerciale che svolga analoga attività istituzionale salvo diversa destinazione imposta dalla legge;</w:t>
      </w:r>
    </w:p>
    <w:p>
      <w:pPr>
        <w:pStyle w:val="Style"/>
        <w:spacing w:line="1640" w:lineRule="atLeast"/>
        <w:rPr>
          <w:sz w:val="22"/>
          <w:szCs w:val="22"/>
        </w:rPr>
      </w:pPr>
    </w:p>
    <w:p>
      <w:pPr>
        <w:pStyle w:val="Style"/>
        <w:spacing w:before="0" w:after="0" w:line="235" w:lineRule="atLeast"/>
        <w:textAlignment w:val="baseline"/>
      </w:pPr>
      <w:r>
        <w:rPr>
          <w:w w:val="90"/>
          <w:sz w:val="22"/>
          <w:szCs w:val="22"/>
          <w:lang w:val="en-US"/>
        </w:rPr>
        <w:t>4</w:t>
      </w:r>
    </w:p>
    <w:p>
      <w:pPr>
        <w:pStyle w:val="Style"/>
        <w:sectPr>
          <w:type w:val="continuous"/>
          <w:pgSz w:w="11900" w:h="16840"/>
          <w:pgMar w:top="1649" w:right="1460" w:bottom="360" w:left="1540" w:header="708" w:footer="708" w:gutter="0"/>
          <w:cols w:space="708"/>
          <w:docGrid w:linePitch="0"/>
        </w:sectPr>
        <w:spacing w:after="0" w:line="1" w:lineRule="atLeast"/>
        <w:rPr>
          <w:sz w:val="22"/>
          <w:szCs w:val="22"/>
        </w:rPr>
      </w:pPr>
      <w:r>
        <w:br w:type="page"/>
      </w:r>
    </w:p>
    <w:p>
      <w:pPr>
        <w:pStyle w:val="Style"/>
        <w:spacing w:before="0" w:after="0" w:line="302" w:lineRule="atLeast"/>
        <w:ind w:left="1641" w:right="38" w:firstLine="0"/>
        <w:jc w:val="both"/>
        <w:textAlignment w:val="baseline"/>
      </w:pPr>
      <w:r>
        <w:rPr>
          <w:w w:val="91"/>
          <w:sz w:val="22"/>
          <w:szCs w:val="22"/>
          <w:lang w:val="en-US"/>
        </w:rPr>
        <w:t>d) lo svolgimento dell'attività a titolo gratuito, ovvero dietro versamento di corrispettivi di importo simbolico tali da coprire solamente una frazione del costo effettivo del servizio, tenuto conto dell'assenza di relazione con lo stesso.</w:t>
      </w:r>
    </w:p>
    <w:p>
      <w:pPr>
        <w:pStyle w:val="Style"/>
        <w:spacing w:line="140" w:lineRule="atLeast"/>
        <w:rPr>
          <w:sz w:val="22"/>
          <w:szCs w:val="22"/>
        </w:rPr>
      </w:pPr>
    </w:p>
    <w:p>
      <w:pPr>
        <w:pStyle w:val="Style"/>
        <w:spacing w:before="0" w:after="0" w:line="292" w:lineRule="atLeast"/>
        <w:jc w:val="both"/>
        <w:textAlignment w:val="baseline"/>
      </w:pPr>
      <w:r>
        <w:rPr>
          <w:w w:val="91"/>
          <w:sz w:val="22"/>
          <w:szCs w:val="22"/>
          <w:lang w:val="it"/>
        </w:rPr>
        <w:t>3. Ai fini della sussistenza del requisito di cui al comma 2, lettera d), l'attività istituzionale è prestata con modalità non commerciale quando il corrispettivo medio (Cm) percepito dalla scuola paritaria è inferiore al costo medio per studente (Cms) annualmente pubblicato dal Ministero del I 'istruzione, dell'università e della ricerca ai fini della verifica del rispetto del requisito di cui all'articolo 4, comma 3, lettera c), del decreto del Ministro dell'economia e delle finanze n. 200 del 2012. La presenza dei requisiti di cui al presente articolo </w:t>
      </w:r>
      <w:r>
        <w:rPr>
          <w:w w:val="91"/>
          <w:sz w:val="22"/>
          <w:szCs w:val="22"/>
          <w:lang w:val="en-US"/>
        </w:rPr>
        <w:t xml:space="preserve"> </w:t>
      </w:r>
      <w:r>
        <w:rPr>
          <w:sz w:val="20"/>
          <w:szCs w:val="20"/>
          <w:lang w:val="it"/>
        </w:rPr>
        <w:t>è </w:t>
      </w:r>
      <w:r>
        <w:rPr>
          <w:sz w:val="20"/>
          <w:szCs w:val="20"/>
          <w:lang w:val="en-US"/>
        </w:rPr>
        <w:t xml:space="preserve"> </w:t>
      </w:r>
      <w:r>
        <w:rPr>
          <w:w w:val="91"/>
          <w:sz w:val="22"/>
          <w:szCs w:val="22"/>
          <w:lang w:val="en-US"/>
        </w:rPr>
        <w:t>comprovata mediante dichiarazione sostitutiva ai sensi del decreto del Presidente della Repubblica n. 445 del 2000, secondo il modello A allegato al presente decreto e che ne costituisce parte integrante.</w:t>
      </w:r>
    </w:p>
    <w:p>
      <w:pPr>
        <w:pStyle w:val="Style"/>
        <w:spacing w:before="114" w:after="0" w:line="297" w:lineRule="atLeast"/>
        <w:jc w:val="both"/>
        <w:textAlignment w:val="baseline"/>
      </w:pPr>
      <w:r>
        <w:rPr>
          <w:w w:val="91"/>
          <w:sz w:val="22"/>
          <w:szCs w:val="22"/>
          <w:lang w:val="en-US"/>
        </w:rPr>
        <w:t>4. Ai fini della dichiarazione di cui al Modello A, con riferimento ai punti a), b) e c), è sufficiente che i legali rappresentanti degli enti ecclesiastici civilmente riconosciuti autodichiarino la specifica natura di tali enti, e che i legali rappresentanti delle cooperative autodichiarino che gli statuti sono conformi all'art. 2514 c.c.</w:t>
      </w:r>
    </w:p>
    <w:p>
      <w:pPr>
        <w:pStyle w:val="Style"/>
        <w:spacing w:before="114" w:after="0" w:line="297" w:lineRule="atLeast"/>
        <w:jc w:val="both"/>
        <w:textAlignment w:val="baseline"/>
      </w:pPr>
      <w:r>
        <w:rPr>
          <w:w w:val="91"/>
          <w:sz w:val="22"/>
          <w:szCs w:val="22"/>
          <w:lang w:val="en-US"/>
        </w:rPr>
        <w:t>5. Ai sensi degli articoli 71 e 72 del decreto del Presidente della Repubblica n. 445 del 2000, gli Uffici Scolastici Regionali e Territoriali effettuano idonei controlli, anche a campione, e in tutti i casi in cui sorgono fondati dubbi, sulla veridicità delle dichiarazioni sostitutive di cui al presente articolo.</w:t>
      </w:r>
    </w:p>
    <w:p>
      <w:pPr>
        <w:pStyle w:val="Style"/>
        <w:spacing w:line="600" w:lineRule="atLeast"/>
        <w:rPr>
          <w:sz w:val="22"/>
          <w:szCs w:val="22"/>
        </w:rPr>
      </w:pPr>
    </w:p>
    <w:p>
      <w:pPr>
        <w:pStyle w:val="Style"/>
        <w:spacing w:before="0" w:after="0" w:line="235" w:lineRule="atLeast"/>
        <w:textAlignment w:val="baseline"/>
      </w:pPr>
      <w:r>
        <w:rPr>
          <w:w w:val="91"/>
          <w:sz w:val="22"/>
          <w:szCs w:val="22"/>
          <w:lang w:val="en-US"/>
        </w:rPr>
        <w:t>Articolo 6</w:t>
      </w:r>
    </w:p>
    <w:p>
      <w:pPr>
        <w:pStyle w:val="Style"/>
        <w:spacing w:line="140" w:lineRule="atLeast"/>
        <w:rPr>
          <w:sz w:val="22"/>
          <w:szCs w:val="22"/>
        </w:rPr>
      </w:pPr>
    </w:p>
    <w:p>
      <w:pPr>
        <w:pStyle w:val="Style"/>
        <w:spacing w:before="0" w:after="0" w:line="240" w:lineRule="atLeast"/>
        <w:textAlignment w:val="baseline"/>
      </w:pPr>
      <w:r>
        <w:rPr>
          <w:sz w:val="22"/>
          <w:szCs w:val="22"/>
          <w:lang w:val="en-US"/>
          <w:i/>
          <w:iCs/>
        </w:rPr>
        <w:t>(Scuole del! 'infanzia paritarie)</w:t>
      </w:r>
    </w:p>
    <w:p>
      <w:pPr>
        <w:pStyle w:val="Style"/>
        <w:spacing w:line="440" w:lineRule="atLeast"/>
        <w:rPr>
          <w:sz w:val="22"/>
          <w:szCs w:val="22"/>
        </w:rPr>
      </w:pPr>
    </w:p>
    <w:p>
      <w:pPr>
        <w:pStyle w:val="Style"/>
        <w:spacing w:before="0" w:after="0" w:line="307" w:lineRule="atLeast"/>
        <w:textAlignment w:val="baseline"/>
      </w:pPr>
      <w:r>
        <w:rPr>
          <w:w w:val="91"/>
          <w:sz w:val="22"/>
          <w:szCs w:val="22"/>
          <w:lang w:val="en-US"/>
        </w:rPr>
        <w:t>I. Le risorse assegnate all'Ufficio scolastico regionale per le scuole dell'infanzia paritarie sono ripartite da ciascun Ufficio come segue:</w:t>
      </w:r>
    </w:p>
    <w:p>
      <w:pPr>
        <w:pStyle w:val="Style"/>
        <w:numPr>
          <w:ilvl w:val="0"/>
          <w:numId w:val="1"/>
        </w:numPr>
        <w:spacing w:before="0" w:after="0" w:line="292" w:lineRule="atLeast"/>
        <w:ind w:left="1939" w:right="0" w:hanging="278"/>
        <w:textAlignment w:val="baseline"/>
      </w:pPr>
      <w:r>
        <w:rPr>
          <w:w w:val="91"/>
          <w:sz w:val="22"/>
          <w:szCs w:val="22"/>
          <w:lang w:val="it"/>
        </w:rPr>
        <w:t>il 20% </w:t>
      </w:r>
      <w:r>
        <w:rPr>
          <w:w w:val="91"/>
          <w:sz w:val="22"/>
          <w:szCs w:val="22"/>
          <w:lang w:val="en-US"/>
        </w:rPr>
        <w:t xml:space="preserve"> </w:t>
      </w:r>
      <w:r>
        <w:rPr>
          <w:sz w:val="20"/>
          <w:szCs w:val="20"/>
          <w:lang w:val="it"/>
        </w:rPr>
        <w:t>è </w:t>
      </w:r>
      <w:r>
        <w:rPr>
          <w:sz w:val="20"/>
          <w:szCs w:val="20"/>
          <w:lang w:val="en-US"/>
        </w:rPr>
        <w:t xml:space="preserve"> </w:t>
      </w:r>
      <w:r>
        <w:rPr>
          <w:w w:val="91"/>
          <w:sz w:val="22"/>
          <w:szCs w:val="22"/>
          <w:lang w:val="en-US"/>
        </w:rPr>
        <w:t>ripartito tra tutte le scuole funzionanti sul territorio regionale;</w:t>
      </w:r>
    </w:p>
    <w:p>
      <w:pPr>
        <w:pStyle w:val="Style"/>
        <w:numPr>
          <w:ilvl w:val="0"/>
          <w:numId w:val="2"/>
        </w:numPr>
        <w:spacing w:before="0" w:after="0" w:line="302" w:lineRule="atLeast"/>
        <w:ind w:left="2006" w:right="0" w:hanging="278"/>
        <w:jc w:val="both"/>
        <w:textAlignment w:val="baseline"/>
      </w:pPr>
      <w:r>
        <w:rPr>
          <w:w w:val="91"/>
          <w:sz w:val="22"/>
          <w:szCs w:val="22"/>
          <w:lang w:val="en-US"/>
        </w:rPr>
        <w:t>1'80% è ripartito fra tutte le sezioni delle scuole funzionanti sul territorio regionale che svolgono il servizio con modalità non commerciale ai sensi dell'articolo 5 del presente decreto.</w:t>
      </w:r>
    </w:p>
    <w:p>
      <w:pPr>
        <w:pStyle w:val="Style"/>
        <w:spacing w:before="0" w:after="0" w:line="292" w:lineRule="atLeast"/>
        <w:jc w:val="both"/>
        <w:textAlignment w:val="baseline"/>
      </w:pPr>
      <w:r>
        <w:rPr>
          <w:w w:val="91"/>
          <w:sz w:val="22"/>
          <w:szCs w:val="22"/>
          <w:lang w:val="en-US"/>
        </w:rPr>
        <w:t>2. Le risorse di cui alla lettera a) sono ripartite assegnando a ciascuna scuola dell'infanzia paritaria un contributo fisso, uguale su tutto il territorio regionale, calcolato in base al rapporto tra le risorse complessivamente destinate alle scuole de Il 'infanzia ed il numero delle scuole dell' infanzia paritarie funzionanti.</w:t>
      </w:r>
    </w:p>
    <w:p>
      <w:pPr>
        <w:pStyle w:val="Style"/>
        <w:spacing w:before="0" w:after="0" w:line="292" w:lineRule="atLeast"/>
        <w:jc w:val="both"/>
        <w:textAlignment w:val="baseline"/>
      </w:pPr>
      <w:r>
        <w:rPr>
          <w:w w:val="91"/>
          <w:sz w:val="22"/>
          <w:szCs w:val="22"/>
          <w:lang w:val="en-US"/>
        </w:rPr>
        <w:t>3. Ai fini dell'assegnazione dei contributi di cui al presente articolo, vengono considerate le scuole paritarie con almeno una sezione con un minimo di otto alunni effettivamente iscritti e frequentanti, fatte salve situazioni del tutto eccezionali per rilevanza sociale o territoriale, valutate dal Direttore Generale dell'Ufficio Scolastico Regionale.</w:t>
      </w:r>
    </w:p>
    <w:p>
      <w:pPr>
        <w:pStyle w:val="Style"/>
        <w:spacing w:before="0" w:after="0" w:line="292" w:lineRule="atLeast"/>
        <w:jc w:val="both"/>
        <w:textAlignment w:val="baseline"/>
      </w:pPr>
      <w:r>
        <w:rPr>
          <w:w w:val="91"/>
          <w:sz w:val="22"/>
          <w:szCs w:val="22"/>
          <w:lang w:val="en-US"/>
        </w:rPr>
        <w:t>4. Le risorse di cui al punto b) sono ripartite assegnando per ciascuna sezione effettivamente funzionante di scuola dell'infanzia paritaria, un contributo fisso, uguale su tutto il territorio regionale.</w:t>
      </w:r>
    </w:p>
    <w:p>
      <w:pPr>
        <w:pStyle w:val="Style"/>
        <w:spacing w:before="0" w:after="0" w:line="307" w:lineRule="atLeast"/>
        <w:textAlignment w:val="baseline"/>
      </w:pPr>
      <w:r>
        <w:rPr>
          <w:w w:val="91"/>
          <w:sz w:val="22"/>
          <w:szCs w:val="22"/>
          <w:lang w:val="it"/>
        </w:rPr>
        <w:t>5. Il contributo </w:t>
      </w:r>
      <w:r>
        <w:rPr>
          <w:w w:val="91"/>
          <w:sz w:val="22"/>
          <w:szCs w:val="22"/>
          <w:lang w:val="en-US"/>
        </w:rPr>
        <w:t xml:space="preserve"> </w:t>
      </w:r>
      <w:r>
        <w:rPr>
          <w:sz w:val="20"/>
          <w:szCs w:val="20"/>
          <w:lang w:val="it"/>
        </w:rPr>
        <w:t>è </w:t>
      </w:r>
      <w:r>
        <w:rPr>
          <w:sz w:val="20"/>
          <w:szCs w:val="20"/>
          <w:lang w:val="en-US"/>
        </w:rPr>
        <w:t xml:space="preserve"> </w:t>
      </w:r>
      <w:r>
        <w:rPr>
          <w:w w:val="91"/>
          <w:sz w:val="22"/>
          <w:szCs w:val="22"/>
          <w:lang w:val="en-US"/>
        </w:rPr>
        <w:t>corrisposto per le sezioni effettivamente costituite e funzionanti, con un minimo di 15 alunni, fatta eccezione per le scuole a sezione unica.</w:t>
      </w:r>
    </w:p>
    <w:p>
      <w:pPr>
        <w:pStyle w:val="Style"/>
        <w:spacing w:line="1340" w:lineRule="atLeast"/>
        <w:rPr>
          <w:sz w:val="22"/>
          <w:szCs w:val="22"/>
        </w:rPr>
      </w:pPr>
    </w:p>
    <w:p>
      <w:pPr>
        <w:pStyle w:val="Style"/>
        <w:spacing w:before="0" w:after="0" w:line="240" w:lineRule="atLeast"/>
        <w:textAlignment w:val="baseline"/>
      </w:pPr>
      <w:r>
        <w:rPr>
          <w:w w:val="89"/>
          <w:sz w:val="22"/>
          <w:szCs w:val="22"/>
          <w:lang w:val="en-US"/>
        </w:rPr>
        <w:t>5</w:t>
      </w:r>
    </w:p>
    <w:p>
      <w:pPr>
        <w:pStyle w:val="Style"/>
        <w:spacing w:line="40" w:lineRule="atLeast"/>
        <w:rPr>
          <w:sz w:val="22"/>
          <w:szCs w:val="22"/>
        </w:rPr>
      </w:pPr>
    </w:p>
    <w:p>
      <w:pPr>
        <w:pStyle w:val="Style"/>
        <w:spacing w:before="0" w:after="0" w:line="436" w:lineRule="atLeast"/>
        <w:textAlignment w:val="baseline"/>
      </w:pPr>
      <w:r>
        <w:rPr>
          <w:w w:val="200"/>
          <w:sz w:val="37"/>
          <w:szCs w:val="37"/>
          <w:lang w:val="it"/>
        </w:rPr>
        <w:t>------------------- </w:t>
      </w:r>
      <w:r>
        <w:rPr>
          <w:w w:val="200"/>
          <w:sz w:val="37"/>
          <w:szCs w:val="37"/>
          <w:lang w:val="en-US"/>
        </w:rPr>
        <w:t xml:space="preserve"> </w:t>
      </w:r>
      <w:r>
        <w:rPr>
          <w:rFonts w:ascii="Arial" w:eastAsia="Arial" w:hAnsi="Arial" w:cs="Arial"/>
          <w:w w:val="191"/>
          <w:sz w:val="20"/>
          <w:szCs w:val="20"/>
          <w:lang w:val="it"/>
        </w:rPr>
        <w:t>- </w:t>
      </w:r>
      <w:r>
        <w:rPr>
          <w:rFonts w:ascii="Arial" w:eastAsia="Arial" w:hAnsi="Arial" w:cs="Arial"/>
          <w:w w:val="191"/>
          <w:sz w:val="20"/>
          <w:szCs w:val="20"/>
          <w:lang w:val="en-US"/>
        </w:rPr>
        <w:t xml:space="preserve"> </w:t>
      </w:r>
      <w:r>
        <w:rPr>
          <w:w w:val="148"/>
          <w:sz w:val="24"/>
          <w:szCs w:val="24"/>
          <w:lang w:val="it"/>
        </w:rPr>
        <w:t>- - </w:t>
      </w:r>
      <w:r>
        <w:rPr>
          <w:w w:val="148"/>
          <w:sz w:val="24"/>
          <w:szCs w:val="24"/>
          <w:lang w:val="en-US"/>
        </w:rPr>
        <w:t xml:space="preserve"> </w:t>
      </w:r>
      <w:r>
        <w:rPr>
          <w:w w:val="141"/>
          <w:sz w:val="24"/>
          <w:szCs w:val="24"/>
          <w:lang w:val="it"/>
        </w:rPr>
        <w:t>- </w:t>
      </w:r>
      <w:r>
        <w:rPr>
          <w:w w:val="141"/>
          <w:sz w:val="24"/>
          <w:szCs w:val="24"/>
          <w:lang w:val="en-US"/>
        </w:rPr>
        <w:t xml:space="preserve"> </w:t>
      </w:r>
      <w:r>
        <w:rPr>
          <w:rFonts w:ascii="Arial" w:eastAsia="Arial" w:hAnsi="Arial" w:cs="Arial"/>
          <w:sz w:val="18"/>
          <w:szCs w:val="18"/>
          <w:lang w:val="en-US"/>
        </w:rPr>
        <w:t>.</w:t>
      </w:r>
    </w:p>
    <w:p>
      <w:pPr>
        <w:pStyle w:val="Style"/>
        <w:sectPr>
          <w:type w:val="continuous"/>
          <w:pgSz w:w="11900" w:h="16840"/>
          <w:pgMar w:top="772" w:right="1280" w:bottom="360" w:left="360" w:header="708" w:footer="708" w:gutter="0"/>
          <w:cols w:space="708"/>
          <w:docGrid w:linePitch="0"/>
        </w:sectPr>
        <w:spacing w:after="0" w:line="1" w:lineRule="atLeast"/>
        <w:rPr>
          <w:sz w:val="22"/>
          <w:szCs w:val="22"/>
        </w:rPr>
      </w:pPr>
      <w:r>
        <w:br w:type="page"/>
      </w:r>
    </w:p>
    <w:p>
      <w:pPr>
        <w:pStyle w:val="Style"/>
        <w:spacing w:before="0" w:after="0" w:line="235" w:lineRule="atLeast"/>
        <w:textAlignment w:val="baseline"/>
      </w:pPr>
      <w:r>
        <w:rPr>
          <w:w w:val="91"/>
          <w:sz w:val="22"/>
          <w:szCs w:val="22"/>
          <w:lang w:val="en-US"/>
        </w:rPr>
        <w:t>Articolo 7</w:t>
      </w:r>
    </w:p>
    <w:p>
      <w:pPr>
        <w:pStyle w:val="Style"/>
        <w:spacing w:line="160" w:lineRule="atLeast"/>
        <w:rPr>
          <w:sz w:val="22"/>
          <w:szCs w:val="22"/>
        </w:rPr>
      </w:pPr>
    </w:p>
    <w:p>
      <w:pPr>
        <w:pStyle w:val="Style"/>
        <w:spacing w:before="0" w:after="0" w:line="235" w:lineRule="atLeast"/>
        <w:textAlignment w:val="baseline"/>
      </w:pPr>
      <w:r>
        <w:rPr>
          <w:sz w:val="22"/>
          <w:szCs w:val="22"/>
          <w:lang w:val="en-US"/>
          <w:i/>
          <w:iCs/>
        </w:rPr>
        <w:t>(Scuole primarie pari/arie convenzionate)</w:t>
      </w:r>
    </w:p>
    <w:p>
      <w:pPr>
        <w:pStyle w:val="Style"/>
        <w:spacing w:line="280" w:lineRule="atLeast"/>
        <w:rPr>
          <w:sz w:val="22"/>
          <w:szCs w:val="22"/>
        </w:rPr>
      </w:pPr>
    </w:p>
    <w:p>
      <w:pPr>
        <w:pStyle w:val="Style"/>
        <w:spacing w:before="0" w:after="0" w:line="288" w:lineRule="atLeast"/>
        <w:jc w:val="both"/>
        <w:textAlignment w:val="baseline"/>
      </w:pPr>
      <w:r>
        <w:rPr>
          <w:w w:val="91"/>
          <w:sz w:val="22"/>
          <w:szCs w:val="22"/>
          <w:lang w:val="it"/>
        </w:rPr>
        <w:t>I. Ai sensi dell'articolo 4 del decreto del Presidente della Repubblica 9 gennaio 2008, n. 23 e dell'articolo </w:t>
      </w:r>
      <w:r>
        <w:rPr>
          <w:w w:val="91"/>
          <w:sz w:val="22"/>
          <w:szCs w:val="22"/>
          <w:lang w:val="en-US"/>
        </w:rPr>
        <w:t xml:space="preserve"> </w:t>
      </w:r>
      <w:r>
        <w:rPr>
          <w:sz w:val="20"/>
          <w:szCs w:val="20"/>
          <w:lang w:val="it"/>
          <w:i/>
          <w:iCs/>
        </w:rPr>
        <w:t>l-bis, </w:t>
      </w:r>
      <w:r>
        <w:rPr>
          <w:sz w:val="20"/>
          <w:szCs w:val="20"/>
          <w:lang w:val="en-US"/>
          <w:i/>
          <w:iCs/>
        </w:rPr>
        <w:t xml:space="preserve"> </w:t>
      </w:r>
      <w:r>
        <w:rPr>
          <w:w w:val="91"/>
          <w:sz w:val="22"/>
          <w:szCs w:val="22"/>
          <w:lang w:val="en-US"/>
        </w:rPr>
        <w:t>comma 6, del decreto-legge 5 dicembre 2005, n.250, alle scuole primarie paritarie convenzionate viene assegnato un contributo annuo, avuto riguardo a:</w:t>
      </w:r>
    </w:p>
    <w:p>
      <w:pPr>
        <w:pStyle w:val="Style"/>
        <w:numPr>
          <w:ilvl w:val="0"/>
          <w:numId w:val="3"/>
        </w:numPr>
        <w:spacing w:before="0" w:after="0" w:line="417" w:lineRule="atLeast"/>
        <w:ind w:left="504" w:right="0" w:hanging="355"/>
        <w:textAlignment w:val="baseline"/>
      </w:pPr>
      <w:r>
        <w:rPr>
          <w:w w:val="91"/>
          <w:sz w:val="22"/>
          <w:szCs w:val="22"/>
          <w:lang w:val="en-US"/>
        </w:rPr>
        <w:t>numero di classi con una composizione minima di dieci alunni ciascuna;</w:t>
      </w:r>
    </w:p>
    <w:p>
      <w:pPr>
        <w:pStyle w:val="Style"/>
        <w:numPr>
          <w:ilvl w:val="0"/>
          <w:numId w:val="3"/>
        </w:numPr>
        <w:spacing w:before="3" w:after="0" w:line="292" w:lineRule="atLeast"/>
        <w:ind w:left="508" w:right="0" w:hanging="350"/>
        <w:jc w:val="both"/>
        <w:textAlignment w:val="baseline"/>
      </w:pPr>
      <w:r>
        <w:rPr>
          <w:w w:val="91"/>
          <w:sz w:val="22"/>
          <w:szCs w:val="22"/>
          <w:lang w:val="en-US"/>
        </w:rPr>
        <w:t>numero di ore di sostegno per gli alunni diversamente abili previste dal piano educativo individualizzato, salve le opportune verifiche da parte dell'Ufficio Scolastico Regionale, sulla base delle certificazioni presentate;</w:t>
      </w:r>
    </w:p>
    <w:p>
      <w:pPr>
        <w:pStyle w:val="Style"/>
        <w:numPr>
          <w:ilvl w:val="0"/>
          <w:numId w:val="3"/>
        </w:numPr>
        <w:spacing w:before="8" w:after="0" w:line="292" w:lineRule="atLeast"/>
        <w:ind w:left="504" w:right="0" w:hanging="350"/>
        <w:textAlignment w:val="baseline"/>
      </w:pPr>
      <w:r>
        <w:rPr>
          <w:w w:val="91"/>
          <w:sz w:val="22"/>
          <w:szCs w:val="22"/>
          <w:lang w:val="en-US"/>
        </w:rPr>
        <w:t>numero di ore di insegnamento integrativo necessarie per alunni in difficoltà di apprendimento su progetto aggiuntivo.</w:t>
      </w:r>
    </w:p>
    <w:p>
      <w:pPr>
        <w:pStyle w:val="Style"/>
        <w:spacing w:line="540" w:lineRule="atLeast"/>
        <w:rPr>
          <w:sz w:val="22"/>
          <w:szCs w:val="22"/>
        </w:rPr>
      </w:pPr>
    </w:p>
    <w:p>
      <w:pPr>
        <w:pStyle w:val="Style"/>
        <w:spacing w:before="0" w:after="0" w:line="288" w:lineRule="atLeast"/>
        <w:jc w:val="both"/>
        <w:textAlignment w:val="baseline"/>
      </w:pPr>
      <w:r>
        <w:rPr>
          <w:w w:val="91"/>
          <w:sz w:val="22"/>
          <w:szCs w:val="22"/>
          <w:lang w:val="en-US"/>
        </w:rPr>
        <w:t>2. In caso di risorse residuanti dalle assegnazioni di cui ai precedenti commi, l'Ufficio Scolastico Regionale valuta la possibilità di corrispondere contributi integrativi per ore di insegnamento integrativo e per progetti di inserimento di alunni con difficoltà di apprendimento.</w:t>
      </w:r>
    </w:p>
    <w:p>
      <w:pPr>
        <w:pStyle w:val="Style"/>
        <w:spacing w:before="128" w:after="0" w:line="292" w:lineRule="atLeast"/>
        <w:jc w:val="both"/>
        <w:textAlignment w:val="baseline"/>
      </w:pPr>
      <w:r>
        <w:rPr>
          <w:w w:val="91"/>
          <w:sz w:val="22"/>
          <w:szCs w:val="22"/>
          <w:lang w:val="it"/>
        </w:rPr>
        <w:t>3. Nuove convenzioni, o modifiche alle convenzioni in atto, per aumento di classi e di ore di sostegno potranno essere stipulate solo in presenza di risorse disponibili destinate alle scuole primarie, avendo assicurato comunque la assegnazione dei contributi a tutti i gradi di scuole nel rispetto delle priorità di cui all'articolo 4, e per i diversamente abili ai sensi del successivo articolo </w:t>
      </w:r>
      <w:r>
        <w:rPr>
          <w:w w:val="91"/>
          <w:sz w:val="22"/>
          <w:szCs w:val="22"/>
          <w:lang w:val="en-US"/>
        </w:rPr>
        <w:t xml:space="preserve"> </w:t>
      </w:r>
      <w:r>
        <w:rPr>
          <w:sz w:val="22"/>
          <w:szCs w:val="22"/>
          <w:lang w:val="en-US"/>
        </w:rPr>
        <w:t>9.</w:t>
      </w:r>
    </w:p>
    <w:p>
      <w:pPr>
        <w:pStyle w:val="Style"/>
        <w:spacing w:line="600" w:lineRule="atLeast"/>
        <w:rPr>
          <w:sz w:val="22"/>
          <w:szCs w:val="22"/>
        </w:rPr>
      </w:pPr>
    </w:p>
    <w:p>
      <w:pPr>
        <w:pStyle w:val="Style"/>
        <w:spacing w:before="0" w:after="0" w:line="235" w:lineRule="atLeast"/>
        <w:textAlignment w:val="baseline"/>
      </w:pPr>
      <w:r>
        <w:rPr>
          <w:w w:val="91"/>
          <w:sz w:val="22"/>
          <w:szCs w:val="22"/>
          <w:lang w:val="en-US"/>
        </w:rPr>
        <w:t>Articolo 8</w:t>
      </w:r>
    </w:p>
    <w:p>
      <w:pPr>
        <w:pStyle w:val="Style"/>
        <w:spacing w:before="0" w:after="0" w:line="408" w:lineRule="atLeast"/>
        <w:textAlignment w:val="baseline"/>
      </w:pPr>
      <w:r>
        <w:rPr>
          <w:sz w:val="22"/>
          <w:szCs w:val="22"/>
          <w:lang w:val="it"/>
          <w:i/>
          <w:iCs/>
        </w:rPr>
        <w:t>(Scuole secondarie di </w:t>
      </w:r>
      <w:r>
        <w:rPr>
          <w:sz w:val="22"/>
          <w:szCs w:val="22"/>
          <w:lang w:val="en-US"/>
          <w:i/>
          <w:iCs/>
        </w:rPr>
        <w:t xml:space="preserve"> </w:t>
      </w:r>
      <w:r>
        <w:rPr>
          <w:rFonts w:ascii="Arial" w:eastAsia="Arial" w:hAnsi="Arial" w:cs="Arial"/>
          <w:w w:val="70"/>
          <w:sz w:val="22"/>
          <w:szCs w:val="22"/>
          <w:lang w:val="it"/>
          <w:i/>
          <w:iCs/>
        </w:rPr>
        <w:t>J </w:t>
      </w:r>
      <w:r>
        <w:rPr>
          <w:rFonts w:ascii="Arial" w:eastAsia="Arial" w:hAnsi="Arial" w:cs="Arial"/>
          <w:w w:val="70"/>
          <w:sz w:val="22"/>
          <w:szCs w:val="22"/>
          <w:lang w:val="en-US"/>
          <w:i/>
          <w:iCs/>
        </w:rPr>
        <w:t xml:space="preserve"> </w:t>
      </w:r>
      <w:r>
        <w:rPr>
          <w:sz w:val="22"/>
          <w:szCs w:val="22"/>
          <w:lang w:val="en-US"/>
          <w:i/>
          <w:iCs/>
        </w:rPr>
        <w:t>e II grado)</w:t>
      </w:r>
    </w:p>
    <w:p>
      <w:pPr>
        <w:pStyle w:val="Style"/>
        <w:spacing w:line="260" w:lineRule="atLeast"/>
        <w:rPr>
          <w:sz w:val="22"/>
          <w:szCs w:val="22"/>
        </w:rPr>
      </w:pPr>
    </w:p>
    <w:p>
      <w:pPr>
        <w:pStyle w:val="Style"/>
        <w:spacing w:before="0" w:after="0" w:line="288" w:lineRule="atLeast"/>
        <w:jc w:val="both"/>
        <w:textAlignment w:val="baseline"/>
      </w:pPr>
      <w:r>
        <w:rPr>
          <w:rFonts w:ascii="Arial" w:eastAsia="Arial" w:hAnsi="Arial" w:cs="Arial"/>
          <w:w w:val="161"/>
          <w:sz w:val="21"/>
          <w:szCs w:val="21"/>
          <w:lang w:val="it"/>
        </w:rPr>
        <w:t>l. </w:t>
      </w:r>
      <w:r>
        <w:rPr>
          <w:rFonts w:ascii="Arial" w:eastAsia="Arial" w:hAnsi="Arial" w:cs="Arial"/>
          <w:w w:val="161"/>
          <w:sz w:val="21"/>
          <w:szCs w:val="21"/>
          <w:lang w:val="en-US"/>
        </w:rPr>
        <w:t xml:space="preserve"> </w:t>
      </w:r>
      <w:r>
        <w:rPr>
          <w:w w:val="91"/>
          <w:sz w:val="22"/>
          <w:szCs w:val="22"/>
          <w:lang w:val="en-US"/>
        </w:rPr>
        <w:t>Le risorse disponibili a livello regionale per le scuole secondarie di I e II grado paritarie, una volta soddisfatto il fabbisogno di quanto destinato nel Piano regionale alle scuole dell'infanzia e alle scuole primarie convenzionate, sono ripartite come segue:</w:t>
      </w:r>
    </w:p>
    <w:p>
      <w:pPr>
        <w:pStyle w:val="Style"/>
        <w:numPr>
          <w:ilvl w:val="0"/>
          <w:numId w:val="4"/>
        </w:numPr>
        <w:spacing w:before="123" w:after="0" w:line="297" w:lineRule="atLeast"/>
        <w:ind w:left="619" w:right="0" w:hanging="355"/>
        <w:textAlignment w:val="baseline"/>
      </w:pPr>
      <w:r>
        <w:rPr>
          <w:w w:val="91"/>
          <w:sz w:val="22"/>
          <w:szCs w:val="22"/>
          <w:lang w:val="it"/>
        </w:rPr>
        <w:t>il 20% </w:t>
      </w:r>
      <w:r>
        <w:rPr>
          <w:w w:val="91"/>
          <w:sz w:val="22"/>
          <w:szCs w:val="22"/>
          <w:lang w:val="en-US"/>
        </w:rPr>
        <w:t xml:space="preserve"> </w:t>
      </w:r>
      <w:r>
        <w:rPr>
          <w:sz w:val="20"/>
          <w:szCs w:val="20"/>
          <w:lang w:val="it"/>
        </w:rPr>
        <w:t>è </w:t>
      </w:r>
      <w:r>
        <w:rPr>
          <w:sz w:val="20"/>
          <w:szCs w:val="20"/>
          <w:lang w:val="en-US"/>
        </w:rPr>
        <w:t xml:space="preserve"> </w:t>
      </w:r>
      <w:r>
        <w:rPr>
          <w:w w:val="91"/>
          <w:sz w:val="22"/>
          <w:szCs w:val="22"/>
          <w:lang w:val="it"/>
        </w:rPr>
        <w:t>ripartito fra tutte le scuole funzionanti con corsi di studio completi e con un numero di studenti, iscritti ne </w:t>
      </w:r>
      <w:r>
        <w:rPr>
          <w:w w:val="91"/>
          <w:sz w:val="22"/>
          <w:szCs w:val="22"/>
          <w:lang w:val="en-US"/>
        </w:rPr>
        <w:t xml:space="preserve"> </w:t>
      </w:r>
      <w:r>
        <w:rPr>
          <w:w w:val="87"/>
          <w:sz w:val="22"/>
          <w:szCs w:val="22"/>
          <w:lang w:val="it"/>
        </w:rPr>
        <w:t>II' </w:t>
      </w:r>
      <w:r>
        <w:rPr>
          <w:w w:val="87"/>
          <w:sz w:val="22"/>
          <w:szCs w:val="22"/>
          <w:lang w:val="en-US"/>
        </w:rPr>
        <w:t xml:space="preserve"> </w:t>
      </w:r>
      <w:r>
        <w:rPr>
          <w:w w:val="91"/>
          <w:sz w:val="22"/>
          <w:szCs w:val="22"/>
          <w:lang w:val="en-US"/>
        </w:rPr>
        <w:t>Anagrafe nazionale alunni, non inferiore a otto in ciascuna classe;</w:t>
      </w:r>
    </w:p>
    <w:p>
      <w:pPr>
        <w:pStyle w:val="Style"/>
        <w:numPr>
          <w:ilvl w:val="0"/>
          <w:numId w:val="4"/>
        </w:numPr>
        <w:spacing w:before="0" w:after="0" w:line="302" w:lineRule="atLeast"/>
        <w:ind w:left="633" w:right="0" w:hanging="355"/>
        <w:textAlignment w:val="baseline"/>
      </w:pPr>
      <w:r>
        <w:rPr>
          <w:w w:val="91"/>
          <w:sz w:val="22"/>
          <w:szCs w:val="22"/>
          <w:lang w:val="en-US"/>
        </w:rPr>
        <w:t>1'80% è ripartito fra tutte le scuole funzionanti sul territorio regionale che svolgono il</w:t>
      </w:r>
    </w:p>
    <w:p>
      <w:pPr>
        <w:pStyle w:val="Style"/>
        <w:spacing w:before="0" w:after="0" w:line="297" w:lineRule="atLeast"/>
        <w:textAlignment w:val="baseline"/>
      </w:pPr>
      <w:r>
        <w:rPr>
          <w:w w:val="91"/>
          <w:sz w:val="22"/>
          <w:szCs w:val="22"/>
          <w:lang w:val="en-US"/>
        </w:rPr>
        <w:t>servizio con modalità non commerciale ai sensi dell'articolo 5 del presente decreto.</w:t>
      </w:r>
    </w:p>
    <w:p>
      <w:pPr>
        <w:pStyle w:val="Style"/>
        <w:spacing w:before="128" w:after="0" w:line="292" w:lineRule="atLeast"/>
        <w:jc w:val="both"/>
        <w:textAlignment w:val="baseline"/>
      </w:pPr>
      <w:r>
        <w:rPr>
          <w:w w:val="91"/>
          <w:sz w:val="22"/>
          <w:szCs w:val="22"/>
          <w:lang w:val="en-US"/>
        </w:rPr>
        <w:t>2. Le risorse di cui alla lettera a) sono ripartite assegnando a ciascuna scuola un contributo fisso, uguale su tutto il territorio regionale, calcolato in base al rapporto tra le risorse complessivamente destinate alle scuole secondarie di primo e secondo grado paritarie funzionanti ed il numero delle stesse, fermo restando il limite minimo di otto alunni iscritti e frequentanti ciascuna classe.</w:t>
      </w:r>
    </w:p>
    <w:p>
      <w:pPr>
        <w:pStyle w:val="Style"/>
        <w:spacing w:line="120" w:lineRule="atLeast"/>
        <w:rPr>
          <w:sz w:val="22"/>
          <w:szCs w:val="22"/>
        </w:rPr>
      </w:pPr>
    </w:p>
    <w:p>
      <w:pPr>
        <w:pStyle w:val="Style"/>
        <w:spacing w:before="0" w:after="0" w:line="288" w:lineRule="atLeast"/>
        <w:jc w:val="both"/>
        <w:textAlignment w:val="baseline"/>
      </w:pPr>
      <w:r>
        <w:rPr>
          <w:w w:val="91"/>
          <w:sz w:val="22"/>
          <w:szCs w:val="22"/>
          <w:lang w:val="en-US"/>
        </w:rPr>
        <w:t>3. Le risorse di cui alla lettera b) sono assegnate alle scuole in ragione del numero di alunni iscritti e frequentanti le tre classi della scuola secondaria di I grado e le classi prime e seconde delle scuole secondarie di Il grado, a condizione che tali classi siano formate da almeno otto alunni, i cui nominativi siano stati comunicati alla "Anagrafe nazionale degli alunni".</w:t>
      </w:r>
    </w:p>
    <w:p>
      <w:pPr>
        <w:pStyle w:val="Style"/>
        <w:spacing w:line="1600" w:lineRule="atLeast"/>
        <w:rPr>
          <w:sz w:val="22"/>
          <w:szCs w:val="22"/>
        </w:rPr>
      </w:pPr>
    </w:p>
    <w:p>
      <w:pPr>
        <w:pStyle w:val="Style"/>
        <w:spacing w:before="0" w:after="0" w:line="240" w:lineRule="atLeast"/>
        <w:textAlignment w:val="baseline"/>
      </w:pPr>
      <w:r>
        <w:rPr>
          <w:sz w:val="22"/>
          <w:szCs w:val="22"/>
          <w:lang w:val="en-US"/>
        </w:rPr>
        <w:t>6</w:t>
      </w:r>
    </w:p>
    <w:p>
      <w:pPr>
        <w:pStyle w:val="Style"/>
        <w:sectPr>
          <w:type w:val="continuous"/>
          <w:pgSz w:w="11900" w:h="16840"/>
          <w:pgMar w:top="1220" w:right="1480" w:bottom="360" w:left="1540" w:header="708" w:footer="708" w:gutter="0"/>
          <w:cols w:space="708"/>
          <w:docGrid w:linePitch="0"/>
        </w:sectPr>
        <w:spacing w:after="0" w:line="1" w:lineRule="atLeast"/>
        <w:rPr>
          <w:sz w:val="22"/>
          <w:szCs w:val="22"/>
        </w:rPr>
      </w:pPr>
      <w:r>
        <w:br w:type="page"/>
      </w:r>
    </w:p>
    <w:p>
      <w:pPr>
        <w:pStyle w:val="Style"/>
        <w:spacing w:before="0" w:after="0" w:line="240" w:lineRule="atLeast"/>
        <w:textAlignment w:val="baseline"/>
      </w:pPr>
      <w:r>
        <w:rPr>
          <w:sz w:val="21"/>
          <w:szCs w:val="21"/>
          <w:lang w:val="en-US"/>
        </w:rPr>
        <w:t>Articolo 9</w:t>
      </w:r>
    </w:p>
    <w:p>
      <w:pPr>
        <w:pStyle w:val="Style"/>
        <w:spacing w:before="0" w:after="0" w:line="393" w:lineRule="atLeast"/>
        <w:textAlignment w:val="baseline"/>
      </w:pPr>
      <w:r>
        <w:rPr>
          <w:sz w:val="22"/>
          <w:szCs w:val="22"/>
          <w:lang w:val="en-US"/>
          <w:i/>
          <w:iCs/>
        </w:rPr>
        <w:t>(Contributi per l'inserimento degli alunni diversamente abili nella scuola paritaria)</w:t>
      </w:r>
    </w:p>
    <w:p>
      <w:pPr>
        <w:pStyle w:val="Style"/>
        <w:spacing w:line="260" w:lineRule="atLeast"/>
        <w:rPr>
          <w:sz w:val="22"/>
          <w:szCs w:val="22"/>
        </w:rPr>
      </w:pPr>
    </w:p>
    <w:p>
      <w:pPr>
        <w:pStyle w:val="Style"/>
        <w:spacing w:before="0" w:after="0" w:line="297" w:lineRule="atLeast"/>
        <w:jc w:val="both"/>
        <w:textAlignment w:val="baseline"/>
      </w:pPr>
      <w:r>
        <w:rPr>
          <w:sz w:val="21"/>
          <w:szCs w:val="21"/>
          <w:lang w:val="en-US"/>
        </w:rPr>
        <w:t>l. Alle scuole paritarie di ogni ordine e grado che accolgono alunni, iscritti e frequentanti, con certificazione di handicap riconosciuto come previsto dalla legge 5 febbraio 1992, n. 104, e successive disposizioni applicative, è assegnato un contributo annuo di 23, 4 milioni di euro, a gravare sul capitolo 1477 - piano gestionale 02.</w:t>
      </w:r>
    </w:p>
    <w:p>
      <w:pPr>
        <w:pStyle w:val="Style"/>
        <w:spacing w:before="109" w:after="0" w:line="302" w:lineRule="atLeast"/>
        <w:jc w:val="both"/>
        <w:textAlignment w:val="baseline"/>
      </w:pPr>
      <w:r>
        <w:rPr>
          <w:sz w:val="21"/>
          <w:szCs w:val="21"/>
          <w:lang w:val="en-US"/>
        </w:rPr>
        <w:t>2. Le risorse verranno assegnate agli Uffici Scolastici Regionali con decreto direttoriale ripartendo le sulla base del numero degli alunni disabili iscritti e frequentanti nelle scuole paritarie di ciascuna regione.</w:t>
      </w:r>
    </w:p>
    <w:p>
      <w:pPr>
        <w:pStyle w:val="Style"/>
        <w:spacing w:before="114" w:after="0" w:line="302" w:lineRule="atLeast"/>
        <w:textAlignment w:val="baseline"/>
      </w:pPr>
      <w:r>
        <w:rPr>
          <w:sz w:val="21"/>
          <w:szCs w:val="21"/>
          <w:lang w:val="en-US"/>
        </w:rPr>
        <w:t>3. Gli Uffici Scolastici Regionali provvederanno a erogare le risorse assegnate alle scuole paritarie secondo il seguente criterio:</w:t>
      </w:r>
    </w:p>
    <w:p>
      <w:pPr>
        <w:pStyle w:val="Style"/>
        <w:numPr>
          <w:ilvl w:val="0"/>
          <w:numId w:val="5"/>
        </w:numPr>
        <w:spacing w:before="0" w:after="0" w:line="417" w:lineRule="atLeast"/>
        <w:ind w:left="624" w:right="0" w:hanging="355"/>
        <w:textAlignment w:val="baseline"/>
      </w:pPr>
      <w:r>
        <w:rPr>
          <w:sz w:val="21"/>
          <w:szCs w:val="21"/>
          <w:lang w:val="en-US"/>
        </w:rPr>
        <w:t>50% sulla base del numero di alunni disabili presenti in ciascuna scuola;</w:t>
      </w:r>
    </w:p>
    <w:p>
      <w:pPr>
        <w:pStyle w:val="Style"/>
        <w:numPr>
          <w:ilvl w:val="0"/>
          <w:numId w:val="5"/>
        </w:numPr>
        <w:spacing w:before="0" w:after="0" w:line="302" w:lineRule="atLeast"/>
        <w:ind w:left="619" w:right="0" w:hanging="350"/>
        <w:textAlignment w:val="baseline"/>
      </w:pPr>
      <w:r>
        <w:rPr>
          <w:sz w:val="21"/>
          <w:szCs w:val="21"/>
          <w:lang w:val="en-US"/>
        </w:rPr>
        <w:t>50% tenendo conto della percentuale di alunni disabili sul numero di alunni frequentanti in ciascuna scuola.</w:t>
      </w:r>
    </w:p>
    <w:p>
      <w:pPr>
        <w:pStyle w:val="Style"/>
        <w:spacing w:line="880" w:lineRule="atLeast"/>
        <w:rPr>
          <w:sz w:val="22"/>
          <w:szCs w:val="22"/>
        </w:rPr>
      </w:pPr>
    </w:p>
    <w:p>
      <w:pPr>
        <w:pStyle w:val="Style"/>
        <w:spacing w:before="0" w:after="0" w:line="230" w:lineRule="atLeast"/>
        <w:textAlignment w:val="baseline"/>
      </w:pPr>
      <w:r>
        <w:rPr>
          <w:sz w:val="21"/>
          <w:szCs w:val="21"/>
          <w:lang w:val="en-US"/>
        </w:rPr>
        <w:t>Il presente decreto sarà sottoposto ai controlli di legge.</w:t>
      </w:r>
    </w:p>
    <w:p>
      <w:pPr>
        <w:pStyle w:val="Style"/>
        <w:spacing w:line="740" w:lineRule="atLeast"/>
        <w:rPr>
          <w:sz w:val="22"/>
          <w:szCs w:val="22"/>
        </w:rPr>
      </w:pPr>
    </w:p>
    <w:p>
      <w:pPr>
        <w:pStyle w:val="Style"/>
        <w:spacing w:line="1" w:lineRule="atLeast"/>
      </w:pPr>
      <w:r>
        <w:drawing>
          <wp:anchor distT="0" distB="0" distL="0" distR="0" simplePos="0" relativeHeight="251658240" behindDoc="1" locked="0" layoutInCell="0" allowOverlap="1">
            <wp:simplePos x="0" y="0"/>
            <wp:positionH relativeFrom="column">
              <wp:posOffset>3557270</wp:posOffset>
            </wp:positionH>
            <wp:positionV relativeFrom="paragraph">
              <wp:posOffset>3810</wp:posOffset>
            </wp:positionV>
            <wp:extent cx="1255395" cy="86550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255395" cy="865505"/>
                    </a:xfrm>
                    <a:prstGeom prst="rect">
                      <a:avLst/>
                    </a:prstGeom>
                    <a:noFill/>
                  </pic:spPr>
                </pic:pic>
              </a:graphicData>
            </a:graphic>
          </wp:anchor>
        </w:drawing>
      </w:r>
    </w:p>
    <w:p>
      <w:pPr>
        <w:pStyle w:val="Style"/>
        <w:spacing w:before="0" w:after="0" w:line="326" w:lineRule="atLeast"/>
        <w:textAlignment w:val="baseline"/>
      </w:pPr>
      <w:r>
        <w:rPr>
          <w:w w:val="57"/>
          <w:sz w:val="34"/>
          <w:szCs w:val="34"/>
          <w:lang w:val="en-US"/>
          <w:i/>
          <w:iCs/>
        </w:rPr>
        <w:t>,I</w:t>
      </w:r>
    </w:p>
    <w:p>
      <w:pPr>
        <w:pStyle w:val="Style"/>
        <w:spacing w:line="5840" w:lineRule="atLeast"/>
        <w:rPr>
          <w:sz w:val="22"/>
          <w:szCs w:val="22"/>
        </w:rPr>
      </w:pPr>
    </w:p>
    <w:p>
      <w:pPr>
        <w:pStyle w:val="Style"/>
        <w:spacing w:before="0" w:after="0" w:line="235" w:lineRule="atLeast"/>
        <w:textAlignment w:val="baseline"/>
      </w:pPr>
      <w:r>
        <w:rPr>
          <w:sz w:val="21"/>
          <w:szCs w:val="21"/>
          <w:lang w:val="en-US"/>
        </w:rPr>
        <w:t>7</w:t>
      </w:r>
    </w:p>
    <w:p>
      <w:pPr>
        <w:pStyle w:val="Style"/>
        <w:sectPr>
          <w:type w:val="continuous"/>
          <w:pgSz w:w="11900" w:h="16840"/>
          <w:pgMar w:top="1608" w:right="1360" w:bottom="360" w:left="1600" w:header="708" w:footer="708" w:gutter="0"/>
          <w:cols w:space="708"/>
          <w:docGrid w:linePitch="0"/>
        </w:sectPr>
        <w:spacing w:after="0" w:line="1" w:lineRule="atLeast"/>
        <w:rPr>
          <w:sz w:val="22"/>
          <w:szCs w:val="22"/>
        </w:rPr>
      </w:pPr>
      <w:r>
        <w:br w:type="page"/>
      </w:r>
    </w:p>
    <w:p>
      <w:pPr>
        <w:pStyle w:val="Style"/>
        <w:spacing w:line="1" w:lineRule="atLeast"/>
      </w:pPr>
      <w:r>
        <w:drawing>
          <wp:anchor distT="0" distB="0" distL="0" distR="0" simplePos="0" relativeHeight="251658240" behindDoc="1" locked="0" layoutInCell="0" allowOverlap="1">
            <wp:simplePos x="0" y="0"/>
            <wp:positionH relativeFrom="column">
              <wp:posOffset>0</wp:posOffset>
            </wp:positionH>
            <wp:positionV relativeFrom="paragraph">
              <wp:posOffset>3810</wp:posOffset>
            </wp:positionV>
            <wp:extent cx="5998210" cy="19494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998210" cy="194945"/>
                    </a:xfrm>
                    <a:prstGeom prst="rect">
                      <a:avLst/>
                    </a:prstGeom>
                    <a:noFill/>
                  </pic:spPr>
                </pic:pic>
              </a:graphicData>
            </a:graphic>
          </wp:anchor>
        </w:drawing>
      </w:r>
    </w:p>
    <w:p>
      <w:pPr>
        <w:pStyle w:val="Style"/>
        <w:spacing w:line="340" w:lineRule="atLeast"/>
        <w:rPr>
          <w:sz w:val="22"/>
          <w:szCs w:val="22"/>
        </w:rPr>
      </w:pPr>
    </w:p>
    <w:p>
      <w:pPr>
        <w:pStyle w:val="Style"/>
        <w:tabs>
          <w:tab w:val="left" w:leader="none" w:pos="3230"/>
          <w:tab w:val="left" w:leader="underscore" w:pos="9081"/>
        </w:tabs>
        <w:spacing w:before="0" w:after="0" w:line="192" w:lineRule="atLeast"/>
        <w:ind w:left="0" w:hanging="0"/>
        <w:textAlignment w:val="baseline"/>
      </w:pPr>
      <w:r>
        <w:rPr>
          <w:rFonts w:ascii="Arial" w:eastAsia="Arial" w:hAnsi="Arial" w:cs="Arial"/>
          <w:sz w:val="20"/>
          <w:szCs w:val="20"/>
          <w:lang w:val="en-US"/>
        </w:rPr>
        <w:tab/>
        <w:t xml:space="preserve">All'Ufficio</w:t>
      </w:r>
      <w:r>
        <w:rPr>
          <w:rFonts w:ascii="Arial" w:eastAsia="Arial" w:hAnsi="Arial" w:cs="Arial"/>
          <w:sz w:val="20"/>
          <w:szCs w:val="20"/>
          <w:lang w:val="en-US"/>
        </w:rPr>
        <w:t xml:space="preserve"> </w:t>
      </w:r>
      <w:r>
        <w:rPr>
          <w:rFonts w:ascii="Arial" w:eastAsia="Arial" w:hAnsi="Arial" w:cs="Arial"/>
          <w:sz w:val="20"/>
          <w:szCs w:val="20"/>
          <w:lang w:val="en-US"/>
        </w:rPr>
        <w:t>Scolastico</w:t>
      </w:r>
      <w:r>
        <w:rPr>
          <w:rFonts w:ascii="Arial" w:eastAsia="Arial" w:hAnsi="Arial" w:cs="Arial"/>
          <w:sz w:val="20"/>
          <w:szCs w:val="20"/>
          <w:lang w:val="en-US"/>
        </w:rPr>
        <w:t xml:space="preserve"> </w:t>
      </w:r>
      <w:r>
        <w:rPr>
          <w:rFonts w:ascii="Arial" w:eastAsia="Arial" w:hAnsi="Arial" w:cs="Arial"/>
          <w:sz w:val="20"/>
          <w:szCs w:val="20"/>
          <w:lang w:val="en-US"/>
        </w:rPr>
        <w:t>Regionale</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60" w:lineRule="atLeast"/>
        <w:rPr>
          <w:sz w:val="22"/>
          <w:szCs w:val="22"/>
        </w:rPr>
      </w:pPr>
    </w:p>
    <w:p>
      <w:pPr>
        <w:pStyle w:val="Style"/>
        <w:tabs>
          <w:tab w:val="left" w:leader="none" w:pos="3235"/>
          <w:tab w:val="left" w:leader="underscore" w:pos="7200"/>
          <w:tab w:val="left" w:leader="underscore" w:pos="8217"/>
          <w:tab w:val="left" w:leader="underscore" w:pos="9288"/>
        </w:tabs>
        <w:spacing w:before="0" w:after="0" w:line="196" w:lineRule="atLeast"/>
        <w:ind w:left="0" w:hanging="0"/>
        <w:textAlignment w:val="baseline"/>
      </w:pPr>
      <w:r>
        <w:rPr>
          <w:rFonts w:ascii="Arial" w:eastAsia="Arial" w:hAnsi="Arial" w:cs="Arial"/>
          <w:sz w:val="20"/>
          <w:szCs w:val="20"/>
          <w:lang w:val="en-US"/>
        </w:rPr>
        <w:tab/>
        <w:t xml:space="preserve">Via,</w:t>
      </w:r>
      <w:r>
        <w:rPr>
          <w:rFonts w:ascii="Arial" w:eastAsia="Arial" w:hAnsi="Arial" w:cs="Arial"/>
          <w:sz w:val="20"/>
          <w:szCs w:val="20"/>
          <w:lang w:val="en-US"/>
        </w:rPr>
        <w:t xml:space="preserve"> </w:t>
      </w:r>
      <w:r>
        <w:rPr>
          <w:rFonts w:ascii="Arial" w:eastAsia="Arial" w:hAnsi="Arial" w:cs="Arial"/>
          <w:sz w:val="20"/>
          <w:szCs w:val="20"/>
          <w:lang w:val="en-US"/>
        </w:rPr>
        <w:tab/>
        <w:t xml:space="preserve">no</w:t>
      </w:r>
      <w:r>
        <w:rPr>
          <w:rFonts w:ascii="Arial" w:eastAsia="Arial" w:hAnsi="Arial" w:cs="Arial"/>
          <w:sz w:val="20"/>
          <w:szCs w:val="20"/>
          <w:lang w:val="en-US"/>
        </w:rPr>
        <w:t xml:space="preserve"> </w:t>
      </w:r>
      <w:r>
        <w:rPr>
          <w:rFonts w:ascii="Arial" w:eastAsia="Arial" w:hAnsi="Arial" w:cs="Arial"/>
          <w:sz w:val="20"/>
          <w:szCs w:val="20"/>
          <w:lang w:val="en-US"/>
        </w:rPr>
        <w:tab/>
        <w:t xml:space="preserve">c.a.p.</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60" w:lineRule="atLeast"/>
        <w:rPr>
          <w:sz w:val="22"/>
          <w:szCs w:val="22"/>
        </w:rPr>
      </w:pPr>
    </w:p>
    <w:p>
      <w:pPr>
        <w:pStyle w:val="Style"/>
        <w:tabs>
          <w:tab w:val="left" w:leader="none" w:pos="3249"/>
          <w:tab w:val="left" w:leader="underscore" w:pos="6096"/>
          <w:tab w:val="left" w:leader="underscore" w:pos="9633"/>
        </w:tabs>
        <w:spacing w:before="0" w:after="0" w:line="177" w:lineRule="atLeast"/>
        <w:ind w:left="0" w:hanging="0"/>
        <w:textAlignment w:val="baseline"/>
      </w:pPr>
      <w:r>
        <w:rPr>
          <w:rFonts w:ascii="Arial" w:eastAsia="Arial" w:hAnsi="Arial" w:cs="Arial"/>
          <w:sz w:val="20"/>
          <w:szCs w:val="20"/>
          <w:lang w:val="en-US"/>
        </w:rPr>
        <w:tab/>
        <w:t xml:space="preserve">Città,</w:t>
      </w:r>
      <w:r>
        <w:rPr>
          <w:rFonts w:ascii="Arial" w:eastAsia="Arial" w:hAnsi="Arial" w:cs="Arial"/>
          <w:sz w:val="20"/>
          <w:szCs w:val="20"/>
          <w:lang w:val="en-US"/>
        </w:rPr>
        <w:t xml:space="preserve"> </w:t>
      </w:r>
      <w:r>
        <w:rPr>
          <w:rFonts w:ascii="Arial" w:eastAsia="Arial" w:hAnsi="Arial" w:cs="Arial"/>
          <w:sz w:val="20"/>
          <w:szCs w:val="20"/>
          <w:lang w:val="en-US"/>
        </w:rPr>
        <w:tab/>
        <w:t xml:space="preserve">Provincia</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60" w:lineRule="atLeast"/>
        <w:rPr>
          <w:sz w:val="22"/>
          <w:szCs w:val="22"/>
        </w:rPr>
      </w:pPr>
    </w:p>
    <w:p>
      <w:pPr>
        <w:pStyle w:val="Style"/>
        <w:tabs>
          <w:tab w:val="left" w:leader="none" w:pos="3254"/>
          <w:tab w:val="left" w:leader="underscore" w:pos="9547"/>
        </w:tabs>
        <w:spacing w:before="0" w:after="0" w:line="201" w:lineRule="atLeast"/>
        <w:ind w:left="0" w:hanging="0"/>
        <w:textAlignment w:val="baseline"/>
      </w:pPr>
      <w:r>
        <w:rPr>
          <w:rFonts w:ascii="Arial" w:eastAsia="Arial" w:hAnsi="Arial" w:cs="Arial"/>
          <w:sz w:val="20"/>
          <w:szCs w:val="20"/>
          <w:lang w:val="en-US"/>
        </w:rPr>
        <w:tab/>
        <w:t xml:space="preserve">per</w:t>
      </w:r>
      <w:r>
        <w:rPr>
          <w:rFonts w:ascii="Arial" w:eastAsia="Arial" w:hAnsi="Arial" w:cs="Arial"/>
          <w:sz w:val="20"/>
          <w:szCs w:val="20"/>
          <w:lang w:val="en-US"/>
        </w:rPr>
        <w:t xml:space="preserve"> </w:t>
      </w:r>
      <w:r>
        <w:rPr>
          <w:rFonts w:ascii="Arial" w:eastAsia="Arial" w:hAnsi="Arial" w:cs="Arial"/>
          <w:sz w:val="20"/>
          <w:szCs w:val="20"/>
          <w:lang w:val="en-US"/>
        </w:rPr>
        <w:t>l'Anno</w:t>
      </w:r>
      <w:r>
        <w:rPr>
          <w:rFonts w:ascii="Arial" w:eastAsia="Arial" w:hAnsi="Arial" w:cs="Arial"/>
          <w:sz w:val="20"/>
          <w:szCs w:val="20"/>
          <w:lang w:val="en-US"/>
        </w:rPr>
        <w:t xml:space="preserve"> </w:t>
      </w:r>
      <w:r>
        <w:rPr>
          <w:rFonts w:ascii="Arial" w:eastAsia="Arial" w:hAnsi="Arial" w:cs="Arial"/>
          <w:sz w:val="20"/>
          <w:szCs w:val="20"/>
          <w:lang w:val="en-US"/>
        </w:rPr>
        <w:t>Scolastico,</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520" w:lineRule="atLeast"/>
        <w:rPr>
          <w:sz w:val="22"/>
          <w:szCs w:val="22"/>
        </w:rPr>
      </w:pPr>
    </w:p>
    <w:p>
      <w:pPr>
        <w:pStyle w:val="Style"/>
        <w:spacing w:before="0" w:after="0" w:line="225" w:lineRule="atLeast"/>
        <w:ind w:left="3096" w:right="580" w:firstLine="0"/>
        <w:textAlignment w:val="baseline"/>
      </w:pPr>
      <w:r>
        <w:rPr>
          <w:rFonts w:ascii="Arial" w:eastAsia="Arial" w:hAnsi="Arial" w:cs="Arial"/>
          <w:sz w:val="20"/>
          <w:szCs w:val="20"/>
          <w:lang w:val="en-US"/>
        </w:rPr>
        <w:t>DICHIARAZIONE SOSTITUTIVA</w:t>
      </w:r>
    </w:p>
    <w:p>
      <w:pPr>
        <w:pStyle w:val="Style"/>
        <w:spacing w:before="0" w:after="0" w:line="244" w:lineRule="atLeast"/>
        <w:ind w:left="2620" w:right="580" w:firstLine="0"/>
        <w:textAlignment w:val="baseline"/>
      </w:pPr>
      <w:r>
        <w:rPr>
          <w:rFonts w:ascii="Arial" w:eastAsia="Arial" w:hAnsi="Arial" w:cs="Arial"/>
          <w:sz w:val="20"/>
          <w:szCs w:val="20"/>
          <w:lang w:val="it"/>
        </w:rPr>
        <w:t>(ai </w:t>
      </w:r>
      <w:r>
        <w:rPr>
          <w:rFonts w:ascii="Arial" w:eastAsia="Arial" w:hAnsi="Arial" w:cs="Arial"/>
          <w:sz w:val="20"/>
          <w:szCs w:val="20"/>
          <w:lang w:val="en-US"/>
        </w:rPr>
        <w:t xml:space="preserve"> </w:t>
      </w:r>
      <w:r>
        <w:rPr>
          <w:rFonts w:ascii="Arial" w:eastAsia="Arial" w:hAnsi="Arial" w:cs="Arial"/>
          <w:sz w:val="18"/>
          <w:szCs w:val="18"/>
          <w:lang w:val="en-US"/>
        </w:rPr>
        <w:t>sensi dell'art. 48 D.P.R. 445 del 28/12/2000)</w:t>
      </w:r>
    </w:p>
    <w:p>
      <w:pPr>
        <w:pStyle w:val="Style"/>
        <w:spacing w:line="420" w:lineRule="atLeast"/>
        <w:rPr>
          <w:sz w:val="22"/>
          <w:szCs w:val="22"/>
        </w:rPr>
      </w:pPr>
    </w:p>
    <w:p>
      <w:pPr>
        <w:pStyle w:val="Style"/>
        <w:tabs>
          <w:tab w:val="left" w:leader="none" w:pos="144"/>
          <w:tab w:val="left" w:leader="none" w:pos="6278"/>
        </w:tabs>
        <w:spacing w:before="0" w:after="0" w:line="220" w:lineRule="atLeast"/>
        <w:ind w:left="0" w:hanging="0"/>
        <w:textAlignment w:val="baseline"/>
      </w:pPr>
      <w:r>
        <w:rPr>
          <w:rFonts w:ascii="Arial" w:eastAsia="Arial" w:hAnsi="Arial" w:cs="Arial"/>
          <w:sz w:val="20"/>
          <w:szCs w:val="20"/>
          <w:lang w:val="en-US"/>
        </w:rPr>
        <w:tab/>
        <w:t xml:space="preserve">lilla</w:t>
      </w:r>
      <w:r>
        <w:rPr>
          <w:rFonts w:ascii="Arial" w:eastAsia="Arial" w:hAnsi="Arial" w:cs="Arial"/>
          <w:sz w:val="20"/>
          <w:szCs w:val="20"/>
          <w:lang w:val="en-US"/>
        </w:rPr>
        <w:t xml:space="preserve"> </w:t>
      </w:r>
      <w:r>
        <w:rPr>
          <w:rFonts w:ascii="Arial" w:eastAsia="Arial" w:hAnsi="Arial" w:cs="Arial"/>
          <w:sz w:val="20"/>
          <w:szCs w:val="20"/>
          <w:lang w:val="en-US"/>
        </w:rPr>
        <w:t>sottoscritto/a</w:t>
      </w:r>
      <w:r>
        <w:rPr>
          <w:rFonts w:ascii="Arial" w:eastAsia="Arial" w:hAnsi="Arial" w:cs="Arial"/>
          <w:sz w:val="20"/>
          <w:szCs w:val="20"/>
          <w:lang w:val="en-US"/>
        </w:rPr>
        <w:t xml:space="preserve"> </w:t>
      </w:r>
      <w:r>
        <w:rPr>
          <w:rFonts w:ascii="Arial" w:eastAsia="Arial" w:hAnsi="Arial" w:cs="Arial"/>
          <w:sz w:val="20"/>
          <w:szCs w:val="20"/>
          <w:lang w:val="en-US"/>
        </w:rPr>
        <w:tab/>
        <w:t xml:space="preserve">nato/a</w:t>
      </w:r>
      <w:r>
        <w:rPr>
          <w:rFonts w:ascii="Arial" w:eastAsia="Arial" w:hAnsi="Arial" w:cs="Arial"/>
          <w:sz w:val="20"/>
          <w:szCs w:val="20"/>
          <w:lang w:val="en-US"/>
        </w:rPr>
        <w:t xml:space="preserve"> </w:t>
      </w:r>
      <w:r>
        <w:rPr>
          <w:rFonts w:ascii="Arial" w:eastAsia="Arial" w:hAnsi="Arial" w:cs="Arial"/>
          <w:sz w:val="20"/>
          <w:szCs w:val="20"/>
          <w:lang w:val="en-US"/>
        </w:rPr>
        <w:t>a</w:t>
      </w:r>
      <w:r>
        <w:rPr>
          <w:rFonts w:ascii="Arial" w:eastAsia="Arial" w:hAnsi="Arial" w:cs="Arial"/>
          <w:sz w:val="20"/>
          <w:szCs w:val="20"/>
          <w:lang w:val="en-US"/>
        </w:rPr>
        <w:t xml:space="preserve"> </w:t>
      </w:r>
    </w:p>
    <w:p>
      <w:pPr>
        <w:pStyle w:val="Style"/>
        <w:spacing w:before="0" w:after="0" w:line="105" w:lineRule="atLeast"/>
        <w:ind w:left="1718" w:right="576" w:firstLine="0"/>
        <w:textAlignment w:val="baseline"/>
      </w:pPr>
      <w:r>
        <w:rPr>
          <w:rFonts w:ascii="Courier New" w:eastAsia="Courier New" w:hAnsi="Courier New" w:cs="Courier New"/>
          <w:w w:val="110"/>
          <w:sz w:val="38"/>
          <w:szCs w:val="38"/>
          <w:lang w:val="it"/>
        </w:rPr>
        <w:t>._---------------- </w:t>
      </w:r>
      <w:r>
        <w:rPr>
          <w:rFonts w:ascii="Courier New" w:eastAsia="Courier New" w:hAnsi="Courier New" w:cs="Courier New"/>
          <w:w w:val="110"/>
          <w:sz w:val="38"/>
          <w:szCs w:val="38"/>
          <w:lang w:val="en-US"/>
        </w:rPr>
        <w:t xml:space="preserve"> </w:t>
      </w:r>
      <w:r>
        <w:rPr>
          <w:rFonts w:ascii="Arial" w:eastAsia="Arial" w:hAnsi="Arial" w:cs="Arial"/>
          <w:w w:val="200"/>
          <w:sz w:val="25"/>
          <w:szCs w:val="25"/>
          <w:lang w:val="en-US"/>
        </w:rPr>
        <w:t>----------</w:t>
      </w:r>
    </w:p>
    <w:p>
      <w:pPr>
        <w:pStyle w:val="Style"/>
        <w:spacing w:line="220" w:lineRule="atLeast"/>
        <w:rPr>
          <w:sz w:val="22"/>
          <w:szCs w:val="22"/>
        </w:rPr>
      </w:pPr>
    </w:p>
    <w:p>
      <w:pPr>
        <w:pStyle w:val="Style"/>
        <w:tabs>
          <w:tab w:val="left" w:leader="none" w:pos="139"/>
          <w:tab w:val="left" w:leader="none" w:pos="2904"/>
          <w:tab w:val="left" w:leader="underscore" w:pos="5054"/>
          <w:tab w:val="left" w:leader="underscore" w:pos="8937"/>
        </w:tabs>
        <w:spacing w:before="0" w:after="0" w:line="187" w:lineRule="atLeast"/>
        <w:ind w:left="0" w:hanging="0"/>
        <w:textAlignment w:val="baseline"/>
      </w:pPr>
      <w:r>
        <w:rPr>
          <w:rFonts w:ascii="Arial" w:eastAsia="Arial" w:hAnsi="Arial" w:cs="Arial"/>
          <w:sz w:val="20"/>
          <w:szCs w:val="20"/>
          <w:lang w:val="en-US"/>
        </w:rPr>
        <w:tab/>
        <w:t xml:space="preserve">provincia</w:t>
      </w:r>
      <w:r>
        <w:rPr>
          <w:rFonts w:ascii="Arial" w:eastAsia="Arial" w:hAnsi="Arial" w:cs="Arial"/>
          <w:sz w:val="20"/>
          <w:szCs w:val="20"/>
          <w:lang w:val="en-US"/>
        </w:rPr>
        <w:t xml:space="preserve"> </w:t>
      </w:r>
      <w:r>
        <w:rPr>
          <w:rFonts w:ascii="Arial" w:eastAsia="Arial" w:hAnsi="Arial" w:cs="Arial"/>
          <w:sz w:val="20"/>
          <w:szCs w:val="20"/>
          <w:lang w:val="en-US"/>
        </w:rPr>
        <w:t>di</w:t>
      </w:r>
      <w:r>
        <w:rPr>
          <w:rFonts w:ascii="Arial" w:eastAsia="Arial" w:hAnsi="Arial" w:cs="Arial"/>
          <w:sz w:val="20"/>
          <w:szCs w:val="20"/>
          <w:lang w:val="en-US"/>
        </w:rPr>
        <w:t xml:space="preserve"> </w:t>
      </w:r>
      <w:r>
        <w:rPr>
          <w:rFonts w:ascii="Arial" w:eastAsia="Arial" w:hAnsi="Arial" w:cs="Arial"/>
          <w:sz w:val="20"/>
          <w:szCs w:val="20"/>
          <w:lang w:val="en-US"/>
        </w:rPr>
        <w:tab/>
        <w:t xml:space="preserve">i</w:t>
      </w:r>
      <w:r>
        <w:rPr>
          <w:rFonts w:ascii="Arial" w:eastAsia="Arial" w:hAnsi="Arial" w:cs="Arial"/>
          <w:sz w:val="20"/>
          <w:szCs w:val="20"/>
          <w:lang w:val="en-US"/>
        </w:rPr>
        <w:t xml:space="preserve"> </w:t>
      </w:r>
      <w:r>
        <w:rPr>
          <w:rFonts w:ascii="Arial" w:eastAsia="Arial" w:hAnsi="Arial" w:cs="Arial"/>
          <w:w w:val="50"/>
          <w:sz w:val="5"/>
          <w:szCs w:val="5"/>
          <w:lang w:val="en-US"/>
        </w:rPr>
        <w:t>1,</w:t>
      </w:r>
      <w:r>
        <w:rPr>
          <w:rFonts w:ascii="Arial" w:eastAsia="Arial" w:hAnsi="Arial" w:cs="Arial"/>
          <w:w w:val="50"/>
          <w:sz w:val="5"/>
          <w:szCs w:val="5"/>
          <w:lang w:val="en-US"/>
        </w:rPr>
        <w:t xml:space="preserve"> </w:t>
      </w:r>
      <w:r>
        <w:rPr>
          <w:rFonts w:ascii="Arial" w:eastAsia="Arial" w:hAnsi="Arial" w:cs="Arial"/>
          <w:w w:val="50"/>
          <w:sz w:val="5"/>
          <w:szCs w:val="5"/>
          <w:lang w:val="en-US"/>
        </w:rPr>
        <w:tab/>
        <w:t xml:space="preserve">,</w:t>
      </w:r>
      <w:r>
        <w:rPr>
          <w:rFonts w:ascii="Arial" w:eastAsia="Arial" w:hAnsi="Arial" w:cs="Arial"/>
          <w:w w:val="50"/>
          <w:sz w:val="5"/>
          <w:szCs w:val="5"/>
          <w:lang w:val="en-US"/>
        </w:rPr>
        <w:t xml:space="preserve"> </w:t>
      </w:r>
      <w:r>
        <w:rPr>
          <w:rFonts w:ascii="Arial" w:eastAsia="Arial" w:hAnsi="Arial" w:cs="Arial"/>
          <w:sz w:val="20"/>
          <w:szCs w:val="20"/>
          <w:lang w:val="en-US"/>
        </w:rPr>
        <w:t>residente</w:t>
      </w:r>
      <w:r>
        <w:rPr>
          <w:rFonts w:ascii="Arial" w:eastAsia="Arial" w:hAnsi="Arial" w:cs="Arial"/>
          <w:sz w:val="20"/>
          <w:szCs w:val="20"/>
          <w:lang w:val="en-US"/>
        </w:rPr>
        <w:t xml:space="preserve"> </w:t>
      </w:r>
      <w:r>
        <w:rPr>
          <w:rFonts w:ascii="Arial" w:eastAsia="Arial" w:hAnsi="Arial" w:cs="Arial"/>
          <w:sz w:val="20"/>
          <w:szCs w:val="20"/>
          <w:lang w:val="en-US"/>
        </w:rPr>
        <w:t>a</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20" w:lineRule="atLeast"/>
        <w:rPr>
          <w:sz w:val="22"/>
          <w:szCs w:val="22"/>
        </w:rPr>
      </w:pPr>
    </w:p>
    <w:p>
      <w:pPr>
        <w:pStyle w:val="Style"/>
        <w:tabs>
          <w:tab w:val="left" w:leader="none" w:pos="144"/>
          <w:tab w:val="left" w:leader="none" w:pos="2913"/>
          <w:tab w:val="left" w:leader="underscore" w:pos="8227"/>
          <w:tab w:val="left" w:leader="underscore" w:pos="8937"/>
        </w:tabs>
        <w:spacing w:before="0" w:after="0" w:line="196" w:lineRule="atLeast"/>
        <w:ind w:left="0" w:hanging="0"/>
        <w:textAlignment w:val="baseline"/>
      </w:pPr>
      <w:r>
        <w:rPr>
          <w:rFonts w:ascii="Arial" w:eastAsia="Arial" w:hAnsi="Arial" w:cs="Arial"/>
          <w:sz w:val="20"/>
          <w:szCs w:val="20"/>
          <w:lang w:val="en-US"/>
        </w:rPr>
        <w:tab/>
        <w:t xml:space="preserve">provincia</w:t>
      </w:r>
      <w:r>
        <w:rPr>
          <w:rFonts w:ascii="Arial" w:eastAsia="Arial" w:hAnsi="Arial" w:cs="Arial"/>
          <w:sz w:val="20"/>
          <w:szCs w:val="20"/>
          <w:lang w:val="en-US"/>
        </w:rPr>
        <w:t xml:space="preserve"> </w:t>
      </w:r>
      <w:r>
        <w:rPr>
          <w:rFonts w:ascii="Arial" w:eastAsia="Arial" w:hAnsi="Arial" w:cs="Arial"/>
          <w:sz w:val="20"/>
          <w:szCs w:val="20"/>
          <w:lang w:val="en-US"/>
        </w:rPr>
        <w:t>di</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sz w:val="20"/>
          <w:szCs w:val="20"/>
          <w:lang w:val="en-US"/>
        </w:rPr>
        <w:t>in</w:t>
      </w:r>
      <w:r>
        <w:rPr>
          <w:rFonts w:ascii="Arial" w:eastAsia="Arial" w:hAnsi="Arial" w:cs="Arial"/>
          <w:sz w:val="20"/>
          <w:szCs w:val="20"/>
          <w:lang w:val="en-US"/>
        </w:rPr>
        <w:t xml:space="preserve"> </w:t>
      </w:r>
      <w:r>
        <w:rPr>
          <w:rFonts w:ascii="Arial" w:eastAsia="Arial" w:hAnsi="Arial" w:cs="Arial"/>
          <w:sz w:val="20"/>
          <w:szCs w:val="20"/>
          <w:lang w:val="en-US"/>
        </w:rPr>
        <w:t>via</w:t>
      </w:r>
      <w:r>
        <w:rPr>
          <w:rFonts w:ascii="Arial" w:eastAsia="Arial" w:hAnsi="Arial" w:cs="Arial"/>
          <w:sz w:val="20"/>
          <w:szCs w:val="20"/>
          <w:lang w:val="en-US"/>
        </w:rPr>
        <w:t xml:space="preserve"> </w:t>
      </w:r>
      <w:r>
        <w:rPr>
          <w:rFonts w:ascii="Arial" w:eastAsia="Arial" w:hAnsi="Arial" w:cs="Arial"/>
          <w:sz w:val="20"/>
          <w:szCs w:val="20"/>
          <w:lang w:val="en-US"/>
        </w:rPr>
        <w:tab/>
        <w:t xml:space="preserve">no</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20" w:lineRule="atLeast"/>
        <w:rPr>
          <w:sz w:val="22"/>
          <w:szCs w:val="22"/>
        </w:rPr>
      </w:pPr>
    </w:p>
    <w:p>
      <w:pPr>
        <w:pStyle w:val="Style"/>
        <w:tabs>
          <w:tab w:val="left" w:leader="none" w:pos="144"/>
          <w:tab w:val="left" w:leader="none" w:pos="1310"/>
          <w:tab w:val="left" w:leader="underscore" w:pos="7900"/>
        </w:tabs>
        <w:spacing w:before="0" w:after="0" w:line="196" w:lineRule="atLeast"/>
        <w:ind w:left="0" w:hanging="0"/>
        <w:textAlignment w:val="baseline"/>
      </w:pPr>
      <w:r>
        <w:rPr>
          <w:rFonts w:ascii="Arial" w:eastAsia="Arial" w:hAnsi="Arial" w:cs="Arial"/>
          <w:sz w:val="20"/>
          <w:szCs w:val="20"/>
          <w:lang w:val="en-US"/>
        </w:rPr>
        <w:tab/>
        <w:t xml:space="preserve">c.a.p.</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sz w:val="20"/>
          <w:szCs w:val="20"/>
          <w:lang w:val="en-US"/>
        </w:rPr>
        <w:t>codice</w:t>
      </w:r>
      <w:r>
        <w:rPr>
          <w:rFonts w:ascii="Arial" w:eastAsia="Arial" w:hAnsi="Arial" w:cs="Arial"/>
          <w:sz w:val="20"/>
          <w:szCs w:val="20"/>
          <w:lang w:val="en-US"/>
        </w:rPr>
        <w:t xml:space="preserve"> </w:t>
      </w:r>
      <w:r>
        <w:rPr>
          <w:rFonts w:ascii="Arial" w:eastAsia="Arial" w:hAnsi="Arial" w:cs="Arial"/>
          <w:sz w:val="20"/>
          <w:szCs w:val="20"/>
          <w:lang w:val="en-US"/>
        </w:rPr>
        <w:t>fiscale,</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sz w:val="20"/>
          <w:szCs w:val="20"/>
          <w:lang w:val="en-US"/>
        </w:rPr>
        <w:t>documento</w:t>
      </w:r>
      <w:r>
        <w:rPr>
          <w:rFonts w:ascii="Arial" w:eastAsia="Arial" w:hAnsi="Arial" w:cs="Arial"/>
          <w:sz w:val="20"/>
          <w:szCs w:val="20"/>
          <w:lang w:val="en-US"/>
        </w:rPr>
        <w:t xml:space="preserve"> </w:t>
      </w:r>
    </w:p>
    <w:p>
      <w:pPr>
        <w:pStyle w:val="Style"/>
        <w:spacing w:line="360" w:lineRule="atLeast"/>
        <w:rPr>
          <w:sz w:val="22"/>
          <w:szCs w:val="22"/>
        </w:rPr>
      </w:pPr>
    </w:p>
    <w:p>
      <w:pPr>
        <w:pStyle w:val="Style"/>
        <w:tabs>
          <w:tab w:val="left" w:leader="none" w:pos="139"/>
          <w:tab w:val="left" w:leader="underscore" w:pos="5630"/>
        </w:tabs>
        <w:spacing w:before="0" w:after="0" w:line="211" w:lineRule="atLeast"/>
        <w:ind w:left="0" w:hanging="0"/>
        <w:textAlignment w:val="baseline"/>
      </w:pPr>
      <w:r>
        <w:rPr>
          <w:rFonts w:ascii="Arial" w:eastAsia="Arial" w:hAnsi="Arial" w:cs="Arial"/>
          <w:sz w:val="20"/>
          <w:szCs w:val="20"/>
          <w:lang w:val="en-US"/>
        </w:rPr>
        <w:tab/>
        <w:t xml:space="preserve">di</w:t>
      </w:r>
      <w:r>
        <w:rPr>
          <w:rFonts w:ascii="Arial" w:eastAsia="Arial" w:hAnsi="Arial" w:cs="Arial"/>
          <w:sz w:val="20"/>
          <w:szCs w:val="20"/>
          <w:lang w:val="en-US"/>
        </w:rPr>
        <w:t xml:space="preserve"> </w:t>
      </w:r>
      <w:r>
        <w:rPr>
          <w:rFonts w:ascii="Arial" w:eastAsia="Arial" w:hAnsi="Arial" w:cs="Arial"/>
          <w:sz w:val="20"/>
          <w:szCs w:val="20"/>
          <w:lang w:val="en-US"/>
        </w:rPr>
        <w:t>riconoscimento,</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w w:val="117"/>
          <w:sz w:val="22"/>
          <w:szCs w:val="22"/>
          <w:lang w:val="en-US"/>
        </w:rPr>
        <w:t>D</w:t>
      </w:r>
      <w:r>
        <w:rPr>
          <w:rFonts w:ascii="Arial" w:eastAsia="Arial" w:hAnsi="Arial" w:cs="Arial"/>
          <w:w w:val="117"/>
          <w:sz w:val="22"/>
          <w:szCs w:val="22"/>
          <w:lang w:val="en-US"/>
        </w:rPr>
        <w:t xml:space="preserve"> </w:t>
      </w:r>
      <w:r>
        <w:rPr>
          <w:rFonts w:ascii="Arial" w:eastAsia="Arial" w:hAnsi="Arial" w:cs="Arial"/>
          <w:sz w:val="20"/>
          <w:szCs w:val="20"/>
          <w:lang w:val="en-US"/>
        </w:rPr>
        <w:t>gestore</w:t>
      </w:r>
      <w:r>
        <w:rPr>
          <w:rFonts w:ascii="Arial" w:eastAsia="Arial" w:hAnsi="Arial" w:cs="Arial"/>
          <w:sz w:val="20"/>
          <w:szCs w:val="20"/>
          <w:lang w:val="en-US"/>
        </w:rPr>
        <w:t xml:space="preserve"> </w:t>
      </w:r>
      <w:r>
        <w:rPr>
          <w:rFonts w:ascii="Arial" w:eastAsia="Arial" w:hAnsi="Arial" w:cs="Arial"/>
          <w:sz w:val="20"/>
          <w:szCs w:val="20"/>
          <w:lang w:val="en-US"/>
        </w:rPr>
        <w:t>o</w:t>
      </w:r>
      <w:r>
        <w:rPr>
          <w:rFonts w:ascii="Arial" w:eastAsia="Arial" w:hAnsi="Arial" w:cs="Arial"/>
          <w:sz w:val="20"/>
          <w:szCs w:val="20"/>
          <w:lang w:val="en-US"/>
        </w:rPr>
        <w:t xml:space="preserve"> </w:t>
      </w:r>
      <w:r>
        <w:rPr>
          <w:rFonts w:ascii="Arial" w:eastAsia="Arial" w:hAnsi="Arial" w:cs="Arial"/>
          <w:sz w:val="20"/>
          <w:szCs w:val="20"/>
          <w:lang w:val="en-US"/>
        </w:rPr>
        <w:t>legale</w:t>
      </w:r>
      <w:r>
        <w:rPr>
          <w:rFonts w:ascii="Arial" w:eastAsia="Arial" w:hAnsi="Arial" w:cs="Arial"/>
          <w:sz w:val="20"/>
          <w:szCs w:val="20"/>
          <w:lang w:val="en-US"/>
        </w:rPr>
        <w:t xml:space="preserve"> </w:t>
      </w:r>
      <w:r>
        <w:rPr>
          <w:rFonts w:ascii="Arial" w:eastAsia="Arial" w:hAnsi="Arial" w:cs="Arial"/>
          <w:sz w:val="20"/>
          <w:szCs w:val="20"/>
          <w:lang w:val="en-US"/>
        </w:rPr>
        <w:t>rappresentante</w:t>
      </w:r>
      <w:r>
        <w:rPr>
          <w:rFonts w:ascii="Arial" w:eastAsia="Arial" w:hAnsi="Arial" w:cs="Arial"/>
          <w:sz w:val="20"/>
          <w:szCs w:val="20"/>
          <w:lang w:val="en-US"/>
        </w:rPr>
        <w:t xml:space="preserve"> </w:t>
      </w:r>
    </w:p>
    <w:p>
      <w:pPr>
        <w:pStyle w:val="Style"/>
        <w:spacing w:line="280" w:lineRule="atLeast"/>
        <w:rPr>
          <w:sz w:val="22"/>
          <w:szCs w:val="22"/>
        </w:rPr>
      </w:pPr>
    </w:p>
    <w:p>
      <w:pPr>
        <w:pStyle w:val="Style"/>
        <w:tabs>
          <w:tab w:val="left" w:leader="none" w:pos="139"/>
          <w:tab w:val="left" w:leader="underscore" w:pos="7900"/>
        </w:tabs>
        <w:spacing w:before="0" w:after="0" w:line="206" w:lineRule="atLeast"/>
        <w:ind w:left="0" w:hanging="0"/>
        <w:textAlignment w:val="baseline"/>
      </w:pPr>
      <w:r>
        <w:rPr>
          <w:rFonts w:ascii="Arial" w:eastAsia="Arial" w:hAnsi="Arial" w:cs="Arial"/>
          <w:sz w:val="20"/>
          <w:szCs w:val="20"/>
          <w:lang w:val="en-US"/>
        </w:rPr>
        <w:tab/>
        <w:t xml:space="preserve">dell'ente</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w w:val="117"/>
          <w:sz w:val="22"/>
          <w:szCs w:val="22"/>
          <w:lang w:val="en-US"/>
        </w:rPr>
        <w:t>D</w:t>
      </w:r>
      <w:r>
        <w:rPr>
          <w:rFonts w:ascii="Arial" w:eastAsia="Arial" w:hAnsi="Arial" w:cs="Arial"/>
          <w:w w:val="117"/>
          <w:sz w:val="22"/>
          <w:szCs w:val="22"/>
          <w:lang w:val="en-US"/>
        </w:rPr>
        <w:t xml:space="preserve"> </w:t>
      </w:r>
      <w:r>
        <w:rPr>
          <w:rFonts w:ascii="Arial" w:eastAsia="Arial" w:hAnsi="Arial" w:cs="Arial"/>
          <w:sz w:val="20"/>
          <w:szCs w:val="20"/>
          <w:lang w:val="en-US"/>
        </w:rPr>
        <w:t>gestore</w:t>
      </w:r>
      <w:r>
        <w:rPr>
          <w:rFonts w:ascii="Arial" w:eastAsia="Arial" w:hAnsi="Arial" w:cs="Arial"/>
          <w:sz w:val="20"/>
          <w:szCs w:val="20"/>
          <w:lang w:val="en-US"/>
        </w:rPr>
        <w:t xml:space="preserve"> </w:t>
      </w:r>
    </w:p>
    <w:p>
      <w:pPr>
        <w:pStyle w:val="Style"/>
        <w:spacing w:line="340" w:lineRule="atLeast"/>
        <w:rPr>
          <w:sz w:val="22"/>
          <w:szCs w:val="22"/>
        </w:rPr>
      </w:pPr>
    </w:p>
    <w:p>
      <w:pPr>
        <w:pStyle w:val="Style"/>
        <w:tabs>
          <w:tab w:val="left" w:leader="none" w:pos="139"/>
          <w:tab w:val="left" w:leader="underscore" w:pos="9163"/>
        </w:tabs>
        <w:spacing w:before="0" w:after="0" w:line="206" w:lineRule="atLeast"/>
        <w:ind w:left="0" w:hanging="0"/>
        <w:textAlignment w:val="baseline"/>
      </w:pPr>
      <w:r>
        <w:rPr>
          <w:rFonts w:ascii="Arial" w:eastAsia="Arial" w:hAnsi="Arial" w:cs="Arial"/>
          <w:sz w:val="20"/>
          <w:szCs w:val="20"/>
          <w:lang w:val="en-US"/>
        </w:rPr>
        <w:tab/>
        <w:t xml:space="preserve">dell'istituto</w:t>
      </w:r>
      <w:r>
        <w:rPr>
          <w:rFonts w:ascii="Arial" w:eastAsia="Arial" w:hAnsi="Arial" w:cs="Arial"/>
          <w:sz w:val="20"/>
          <w:szCs w:val="20"/>
          <w:lang w:val="en-US"/>
        </w:rPr>
        <w:t xml:space="preserve"> </w:t>
      </w:r>
      <w:r>
        <w:rPr>
          <w:rFonts w:ascii="Arial" w:eastAsia="Arial" w:hAnsi="Arial" w:cs="Arial"/>
          <w:sz w:val="20"/>
          <w:szCs w:val="20"/>
          <w:lang w:val="en-US"/>
        </w:rPr>
        <w:t>paritario</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40" w:lineRule="atLeast"/>
        <w:rPr>
          <w:sz w:val="22"/>
          <w:szCs w:val="22"/>
        </w:rPr>
      </w:pPr>
    </w:p>
    <w:p>
      <w:pPr>
        <w:pStyle w:val="Style"/>
        <w:tabs>
          <w:tab w:val="left" w:leader="none" w:pos="139"/>
          <w:tab w:val="left" w:leader="underscore" w:pos="5625"/>
          <w:tab w:val="left" w:leader="underscore" w:pos="9168"/>
        </w:tabs>
        <w:spacing w:before="0" w:after="0" w:line="168" w:lineRule="atLeast"/>
        <w:ind w:left="0" w:hanging="0"/>
        <w:textAlignment w:val="baseline"/>
      </w:pPr>
      <w:r>
        <w:rPr>
          <w:rFonts w:ascii="Arial" w:eastAsia="Arial" w:hAnsi="Arial" w:cs="Arial"/>
          <w:sz w:val="20"/>
          <w:szCs w:val="20"/>
          <w:lang w:val="en-US"/>
        </w:rPr>
        <w:tab/>
        <w:t xml:space="preserve">sito</w:t>
      </w:r>
      <w:r>
        <w:rPr>
          <w:rFonts w:ascii="Arial" w:eastAsia="Arial" w:hAnsi="Arial" w:cs="Arial"/>
          <w:sz w:val="20"/>
          <w:szCs w:val="20"/>
          <w:lang w:val="en-US"/>
        </w:rPr>
        <w:t xml:space="preserve"> </w:t>
      </w:r>
      <w:r>
        <w:rPr>
          <w:rFonts w:ascii="Arial" w:eastAsia="Arial" w:hAnsi="Arial" w:cs="Arial"/>
          <w:sz w:val="20"/>
          <w:szCs w:val="20"/>
          <w:lang w:val="en-US"/>
        </w:rPr>
        <w:t>a</w:t>
      </w:r>
      <w:r>
        <w:rPr>
          <w:rFonts w:ascii="Arial" w:eastAsia="Arial" w:hAnsi="Arial" w:cs="Arial"/>
          <w:sz w:val="20"/>
          <w:szCs w:val="20"/>
          <w:lang w:val="en-US"/>
        </w:rPr>
        <w:t xml:space="preserve"> </w:t>
      </w:r>
      <w:r>
        <w:rPr>
          <w:rFonts w:ascii="Arial" w:eastAsia="Arial" w:hAnsi="Arial" w:cs="Arial"/>
          <w:sz w:val="20"/>
          <w:szCs w:val="20"/>
          <w:lang w:val="en-US"/>
        </w:rPr>
        <w:tab/>
        <w:t xml:space="preserve">provincia</w:t>
      </w:r>
      <w:r>
        <w:rPr>
          <w:rFonts w:ascii="Arial" w:eastAsia="Arial" w:hAnsi="Arial" w:cs="Arial"/>
          <w:sz w:val="20"/>
          <w:szCs w:val="20"/>
          <w:lang w:val="en-US"/>
        </w:rPr>
        <w:t xml:space="preserve"> </w:t>
      </w:r>
      <w:r>
        <w:rPr>
          <w:rFonts w:ascii="Arial" w:eastAsia="Arial" w:hAnsi="Arial" w:cs="Arial"/>
          <w:sz w:val="20"/>
          <w:szCs w:val="20"/>
          <w:lang w:val="en-US"/>
        </w:rPr>
        <w:t>di,</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20" w:lineRule="atLeast"/>
        <w:rPr>
          <w:sz w:val="22"/>
          <w:szCs w:val="22"/>
        </w:rPr>
      </w:pPr>
    </w:p>
    <w:p>
      <w:pPr>
        <w:pStyle w:val="Style"/>
        <w:tabs>
          <w:tab w:val="left" w:leader="none" w:pos="139"/>
          <w:tab w:val="left" w:leader="underscore" w:pos="3552"/>
          <w:tab w:val="left" w:leader="underscore" w:pos="6278"/>
          <w:tab w:val="left" w:leader="underscore" w:pos="7430"/>
          <w:tab w:val="left" w:leader="underscore" w:pos="9120"/>
        </w:tabs>
        <w:spacing w:before="0" w:after="0" w:line="177" w:lineRule="atLeast"/>
        <w:ind w:left="0" w:hanging="0"/>
        <w:textAlignment w:val="baseline"/>
      </w:pPr>
      <w:r>
        <w:rPr>
          <w:rFonts w:ascii="Arial" w:eastAsia="Arial" w:hAnsi="Arial" w:cs="Arial"/>
          <w:sz w:val="20"/>
          <w:szCs w:val="20"/>
          <w:lang w:val="en-US"/>
        </w:rPr>
        <w:tab/>
        <w:t xml:space="preserve">in</w:t>
      </w:r>
      <w:r>
        <w:rPr>
          <w:rFonts w:ascii="Arial" w:eastAsia="Arial" w:hAnsi="Arial" w:cs="Arial"/>
          <w:sz w:val="20"/>
          <w:szCs w:val="20"/>
          <w:lang w:val="en-US"/>
        </w:rPr>
        <w:t xml:space="preserve"> </w:t>
      </w:r>
      <w:r>
        <w:rPr>
          <w:rFonts w:ascii="Arial" w:eastAsia="Arial" w:hAnsi="Arial" w:cs="Arial"/>
          <w:sz w:val="20"/>
          <w:szCs w:val="20"/>
          <w:lang w:val="en-US"/>
        </w:rPr>
        <w:t>via</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sz w:val="20"/>
          <w:szCs w:val="20"/>
          <w:lang w:val="en-US"/>
        </w:rPr>
        <w:tab/>
        <w:t xml:space="preserve">no</w:t>
      </w:r>
      <w:r>
        <w:rPr>
          <w:rFonts w:ascii="Arial" w:eastAsia="Arial" w:hAnsi="Arial" w:cs="Arial"/>
          <w:sz w:val="20"/>
          <w:szCs w:val="20"/>
          <w:lang w:val="en-US"/>
        </w:rPr>
        <w:t xml:space="preserve"> </w:t>
      </w:r>
      <w:r>
        <w:rPr>
          <w:rFonts w:ascii="Arial" w:eastAsia="Arial" w:hAnsi="Arial" w:cs="Arial"/>
          <w:sz w:val="20"/>
          <w:szCs w:val="20"/>
          <w:lang w:val="en-US"/>
        </w:rPr>
        <w:tab/>
        <w:t xml:space="preserve">,</w:t>
      </w:r>
      <w:r>
        <w:rPr>
          <w:rFonts w:ascii="Arial" w:eastAsia="Arial" w:hAnsi="Arial" w:cs="Arial"/>
          <w:sz w:val="20"/>
          <w:szCs w:val="20"/>
          <w:lang w:val="en-US"/>
        </w:rPr>
        <w:t xml:space="preserve"> </w:t>
      </w:r>
      <w:r>
        <w:rPr>
          <w:rFonts w:ascii="Arial" w:eastAsia="Arial" w:hAnsi="Arial" w:cs="Arial"/>
          <w:sz w:val="20"/>
          <w:szCs w:val="20"/>
          <w:lang w:val="en-US"/>
        </w:rPr>
        <w:t>c.a.p.</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220" w:lineRule="atLeast"/>
        <w:rPr>
          <w:sz w:val="22"/>
          <w:szCs w:val="22"/>
        </w:rPr>
      </w:pPr>
    </w:p>
    <w:p>
      <w:pPr>
        <w:pStyle w:val="Style"/>
        <w:tabs>
          <w:tab w:val="left" w:leader="none" w:pos="134"/>
          <w:tab w:val="left" w:leader="underscore" w:pos="7526"/>
        </w:tabs>
        <w:spacing w:before="0" w:after="0" w:line="182" w:lineRule="atLeast"/>
        <w:ind w:left="0" w:hanging="0"/>
        <w:textAlignment w:val="baseline"/>
      </w:pPr>
      <w:r>
        <w:rPr>
          <w:rFonts w:ascii="Arial" w:eastAsia="Arial" w:hAnsi="Arial" w:cs="Arial"/>
          <w:sz w:val="20"/>
          <w:szCs w:val="20"/>
          <w:lang w:val="en-US"/>
        </w:rPr>
        <w:tab/>
        <w:t xml:space="preserve">codice</w:t>
      </w:r>
      <w:r>
        <w:rPr>
          <w:rFonts w:ascii="Arial" w:eastAsia="Arial" w:hAnsi="Arial" w:cs="Arial"/>
          <w:sz w:val="20"/>
          <w:szCs w:val="20"/>
          <w:lang w:val="en-US"/>
        </w:rPr>
        <w:t xml:space="preserve"> </w:t>
      </w:r>
      <w:r>
        <w:rPr>
          <w:rFonts w:ascii="Arial" w:eastAsia="Arial" w:hAnsi="Arial" w:cs="Arial"/>
          <w:sz w:val="20"/>
          <w:szCs w:val="20"/>
          <w:lang w:val="en-US"/>
        </w:rPr>
        <w:t>meccanografico</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before="0" w:after="0" w:line="388" w:lineRule="atLeast"/>
        <w:ind w:left="134" w:right="580" w:firstLine="0"/>
        <w:textAlignment w:val="baseline"/>
      </w:pPr>
      <w:r>
        <w:rPr>
          <w:rFonts w:ascii="Arial" w:eastAsia="Arial" w:hAnsi="Arial" w:cs="Arial"/>
          <w:sz w:val="20"/>
          <w:szCs w:val="20"/>
          <w:lang w:val="en-US"/>
        </w:rPr>
        <w:t>___ ,consapevole</w:t>
      </w:r>
    </w:p>
    <w:p>
      <w:pPr>
        <w:pStyle w:val="Style"/>
        <w:spacing w:line="240" w:lineRule="atLeast"/>
        <w:rPr>
          <w:sz w:val="22"/>
          <w:szCs w:val="22"/>
        </w:rPr>
      </w:pPr>
    </w:p>
    <w:p>
      <w:pPr>
        <w:pStyle w:val="Style"/>
        <w:spacing w:before="0" w:after="0" w:line="225" w:lineRule="atLeast"/>
        <w:ind w:left="134" w:right="580" w:firstLine="0"/>
        <w:textAlignment w:val="baseline"/>
      </w:pPr>
      <w:r>
        <w:rPr>
          <w:rFonts w:ascii="Arial" w:eastAsia="Arial" w:hAnsi="Arial" w:cs="Arial"/>
          <w:sz w:val="20"/>
          <w:szCs w:val="20"/>
          <w:lang w:val="en-US"/>
        </w:rPr>
        <w:t>delle sanzioni penali previste dall'articolo 76 del D.P.R. n. 445/00, per le ipotesi di falsità in atti,</w:t>
      </w:r>
    </w:p>
    <w:p>
      <w:pPr>
        <w:pStyle w:val="Style"/>
        <w:spacing w:line="280" w:lineRule="atLeast"/>
        <w:rPr>
          <w:sz w:val="22"/>
          <w:szCs w:val="22"/>
        </w:rPr>
      </w:pPr>
    </w:p>
    <w:p>
      <w:pPr>
        <w:pStyle w:val="Style"/>
        <w:spacing w:before="0" w:after="0" w:line="369" w:lineRule="atLeast"/>
        <w:ind w:left="134" w:right="657" w:firstLine="0"/>
        <w:textAlignment w:val="baseline"/>
      </w:pPr>
      <w:r>
        <w:rPr>
          <w:rFonts w:ascii="Arial" w:eastAsia="Arial" w:hAnsi="Arial" w:cs="Arial"/>
          <w:sz w:val="20"/>
          <w:szCs w:val="20"/>
          <w:lang w:val="en-US"/>
        </w:rPr>
        <w:t>mendaci dichiarazioni, o contenuti non rispondenti a verità, e che le suddette ipotesi comportano la</w:t>
      </w:r>
    </w:p>
    <w:p>
      <w:pPr>
        <w:pStyle w:val="Style"/>
        <w:spacing w:line="340" w:lineRule="atLeast"/>
        <w:rPr>
          <w:sz w:val="22"/>
          <w:szCs w:val="22"/>
        </w:rPr>
      </w:pPr>
    </w:p>
    <w:p>
      <w:pPr>
        <w:pStyle w:val="Style"/>
        <w:spacing w:before="0" w:after="0" w:line="225" w:lineRule="atLeast"/>
        <w:ind w:left="129" w:right="580" w:firstLine="0"/>
        <w:textAlignment w:val="baseline"/>
      </w:pPr>
      <w:r>
        <w:rPr>
          <w:rFonts w:ascii="Arial" w:eastAsia="Arial" w:hAnsi="Arial" w:cs="Arial"/>
          <w:sz w:val="20"/>
          <w:szCs w:val="20"/>
          <w:lang w:val="en-US"/>
        </w:rPr>
        <w:t>decadenza dal beneficio ottenuto,</w:t>
      </w:r>
    </w:p>
    <w:p>
      <w:pPr>
        <w:pStyle w:val="Style"/>
        <w:spacing w:line="580" w:lineRule="atLeast"/>
        <w:rPr>
          <w:sz w:val="22"/>
          <w:szCs w:val="22"/>
        </w:rPr>
      </w:pPr>
    </w:p>
    <w:p>
      <w:pPr>
        <w:pStyle w:val="Style"/>
        <w:spacing w:before="0" w:after="0" w:line="225" w:lineRule="atLeast"/>
        <w:ind w:left="3705" w:right="580" w:firstLine="0"/>
        <w:textAlignment w:val="baseline"/>
      </w:pPr>
      <w:r>
        <w:rPr>
          <w:rFonts w:ascii="Arial" w:eastAsia="Arial" w:hAnsi="Arial" w:cs="Arial"/>
          <w:sz w:val="21"/>
          <w:szCs w:val="21"/>
          <w:lang w:val="en-US"/>
          <w:b/>
        </w:rPr>
        <w:t>DICHIARA</w:t>
      </w:r>
    </w:p>
    <w:p>
      <w:pPr>
        <w:pStyle w:val="Style"/>
        <w:spacing w:line="360" w:lineRule="atLeast"/>
        <w:rPr>
          <w:sz w:val="22"/>
          <w:szCs w:val="22"/>
        </w:rPr>
      </w:pPr>
    </w:p>
    <w:p>
      <w:pPr>
        <w:pStyle w:val="Style"/>
        <w:spacing w:before="0" w:after="0" w:line="225" w:lineRule="atLeast"/>
        <w:ind w:left="124" w:right="580" w:firstLine="0"/>
        <w:textAlignment w:val="baseline"/>
      </w:pPr>
      <w:r>
        <w:rPr>
          <w:rFonts w:ascii="Arial" w:eastAsia="Arial" w:hAnsi="Arial" w:cs="Arial"/>
          <w:sz w:val="20"/>
          <w:szCs w:val="20"/>
          <w:lang w:val="it"/>
        </w:rPr>
        <w:t>che l'attività istituzionale del suddetto istituto </w:t>
      </w:r>
      <w:r>
        <w:rPr>
          <w:rFonts w:ascii="Arial" w:eastAsia="Arial" w:hAnsi="Arial" w:cs="Arial"/>
          <w:sz w:val="20"/>
          <w:szCs w:val="20"/>
          <w:lang w:val="en-US"/>
        </w:rPr>
        <w:t xml:space="preserve"> </w:t>
      </w:r>
      <w:r>
        <w:rPr>
          <w:w w:val="119"/>
          <w:sz w:val="23"/>
          <w:szCs w:val="23"/>
          <w:lang w:val="it"/>
        </w:rPr>
        <w:t>è </w:t>
      </w:r>
      <w:r>
        <w:rPr>
          <w:w w:val="119"/>
          <w:sz w:val="23"/>
          <w:szCs w:val="23"/>
          <w:lang w:val="en-US"/>
        </w:rPr>
        <w:t xml:space="preserve"> </w:t>
      </w:r>
      <w:r>
        <w:rPr>
          <w:rFonts w:ascii="Arial" w:eastAsia="Arial" w:hAnsi="Arial" w:cs="Arial"/>
          <w:sz w:val="20"/>
          <w:szCs w:val="20"/>
          <w:lang w:val="en-US"/>
        </w:rPr>
        <w:t>prestata con modalità non commerciale, e quindi:</w:t>
      </w:r>
    </w:p>
    <w:p>
      <w:pPr>
        <w:pStyle w:val="Style"/>
        <w:spacing w:line="980" w:lineRule="atLeast"/>
        <w:rPr>
          <w:sz w:val="22"/>
          <w:szCs w:val="22"/>
        </w:rPr>
      </w:pPr>
    </w:p>
    <w:p>
      <w:pPr>
        <w:pStyle w:val="Style"/>
        <w:spacing w:before="0" w:after="0" w:line="225" w:lineRule="atLeast"/>
        <w:ind w:left="9163" w:right="566" w:firstLine="0"/>
        <w:textAlignment w:val="baseline"/>
      </w:pPr>
      <w:r>
        <w:rPr>
          <w:rFonts w:ascii="Arial" w:eastAsia="Arial" w:hAnsi="Arial" w:cs="Arial"/>
          <w:w w:val="89"/>
          <w:sz w:val="21"/>
          <w:szCs w:val="21"/>
          <w:lang w:val="en-US"/>
        </w:rPr>
        <w:t>8</w:t>
      </w:r>
    </w:p>
    <w:p>
      <w:pPr>
        <w:pStyle w:val="Style"/>
        <w:sectPr>
          <w:type w:val="continuous"/>
          <w:pgSz w:w="11900" w:h="16840"/>
          <w:pgMar w:top="1274" w:right="1000" w:bottom="360" w:left="1080" w:header="708" w:footer="708" w:gutter="0"/>
          <w:cols w:space="708"/>
          <w:docGrid w:linePitch="0"/>
        </w:sectPr>
        <w:spacing w:after="0" w:line="1" w:lineRule="atLeast"/>
        <w:rPr>
          <w:sz w:val="22"/>
          <w:szCs w:val="22"/>
        </w:rPr>
      </w:pPr>
      <w:r>
        <w:br w:type="page"/>
      </w:r>
    </w:p>
    <w:p>
      <w:pPr>
        <w:pStyle w:val="Style"/>
        <w:spacing w:before="0" w:after="0" w:line="648" w:lineRule="atLeast"/>
        <w:ind w:left="0" w:right="67" w:firstLine="0"/>
        <w:textAlignment w:val="baseline"/>
      </w:pPr>
      <w:r>
        <w:rPr>
          <w:rFonts w:ascii="Arial" w:eastAsia="Arial" w:hAnsi="Arial" w:cs="Arial"/>
          <w:w w:val="171"/>
          <w:sz w:val="15"/>
          <w:szCs w:val="15"/>
          <w:lang w:val="it"/>
        </w:rPr>
        <w:t>, </w:t>
      </w:r>
      <w:r>
        <w:rPr>
          <w:rFonts w:ascii="Arial" w:eastAsia="Arial" w:hAnsi="Arial" w:cs="Arial"/>
          <w:w w:val="171"/>
          <w:sz w:val="15"/>
          <w:szCs w:val="15"/>
          <w:lang w:val="en-US"/>
        </w:rPr>
        <w:t xml:space="preserve"> </w:t>
      </w:r>
      <w:r>
        <w:rPr>
          <w:rFonts w:ascii="Arial" w:eastAsia="Arial" w:hAnsi="Arial" w:cs="Arial"/>
          <w:w w:val="85"/>
          <w:sz w:val="92"/>
          <w:szCs w:val="92"/>
          <w:lang w:val="en-US"/>
        </w:rPr>
        <w:t>.</w:t>
      </w:r>
    </w:p>
    <w:p>
      <w:pPr>
        <w:pStyle w:val="Style"/>
        <w:spacing w:before="0" w:after="0" w:line="264" w:lineRule="atLeast"/>
        <w:ind w:left="139" w:right="67" w:firstLine="0"/>
        <w:textAlignment w:val="baseline"/>
      </w:pPr>
      <w:r>
        <w:rPr>
          <w:rFonts w:ascii="Arial" w:eastAsia="Arial" w:hAnsi="Arial" w:cs="Arial"/>
          <w:w w:val="79"/>
          <w:sz w:val="64"/>
          <w:szCs w:val="64"/>
          <w:lang w:val="it"/>
        </w:rPr>
        <w:t>. </w:t>
      </w:r>
      <w:r>
        <w:rPr>
          <w:rFonts w:ascii="Arial" w:eastAsia="Arial" w:hAnsi="Arial" w:cs="Arial"/>
          <w:w w:val="79"/>
          <w:sz w:val="64"/>
          <w:szCs w:val="64"/>
          <w:lang w:val="en-US"/>
        </w:rPr>
        <w:t xml:space="preserve"> </w:t>
      </w:r>
      <w:r>
        <w:rPr>
          <w:rFonts w:ascii="Arial" w:eastAsia="Arial" w:hAnsi="Arial" w:cs="Arial"/>
          <w:w w:val="200"/>
          <w:sz w:val="3"/>
          <w:szCs w:val="3"/>
          <w:lang w:val="en-US"/>
        </w:rPr>
        <w:t>'</w:t>
      </w:r>
    </w:p>
    <w:p>
      <w:pPr>
        <w:pStyle w:val="Style"/>
        <w:spacing w:line="320" w:lineRule="atLeast"/>
        <w:rPr>
          <w:sz w:val="22"/>
          <w:szCs w:val="22"/>
        </w:rPr>
      </w:pPr>
    </w:p>
    <w:p>
      <w:pPr>
        <w:pStyle w:val="Style"/>
        <w:numPr>
          <w:ilvl w:val="0"/>
          <w:numId w:val="6"/>
        </w:numPr>
        <w:spacing w:before="0" w:after="0" w:line="369" w:lineRule="atLeast"/>
        <w:ind w:left="1041" w:right="86" w:hanging="412"/>
        <w:jc w:val="both"/>
        <w:textAlignment w:val="baseline"/>
      </w:pPr>
      <w:r>
        <w:rPr>
          <w:rFonts w:ascii="Arial" w:eastAsia="Arial" w:hAnsi="Arial" w:cs="Arial"/>
          <w:sz w:val="20"/>
          <w:szCs w:val="20"/>
          <w:lang w:val="en-US"/>
        </w:rPr>
        <w:t>l'atto costitutivo o lo statuto prevedono il divieto di distribuire, anche in modo indiretto utili o avanzi di gestione nonché tondi,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svolgono la stessa attività ovvero altre attività istituzionali direttamente e specificatamente previste dalla normativa vigente;</w:t>
      </w:r>
    </w:p>
    <w:p>
      <w:pPr>
        <w:pStyle w:val="Style"/>
        <w:spacing w:line="200" w:lineRule="atLeast"/>
        <w:rPr>
          <w:sz w:val="22"/>
          <w:szCs w:val="22"/>
        </w:rPr>
      </w:pPr>
    </w:p>
    <w:p>
      <w:pPr>
        <w:pStyle w:val="Style"/>
        <w:numPr>
          <w:ilvl w:val="0"/>
          <w:numId w:val="7"/>
        </w:numPr>
        <w:spacing w:before="0" w:after="0" w:line="369" w:lineRule="atLeast"/>
        <w:ind w:left="1041" w:right="81" w:hanging="417"/>
        <w:jc w:val="both"/>
        <w:textAlignment w:val="baseline"/>
      </w:pPr>
      <w:r>
        <w:rPr>
          <w:rFonts w:ascii="Arial" w:eastAsia="Arial" w:hAnsi="Arial" w:cs="Arial"/>
          <w:sz w:val="20"/>
          <w:szCs w:val="20"/>
          <w:lang w:val="en-US"/>
        </w:rPr>
        <w:t>l'atto costitutivo o lo statuto prevedono l'obbligo di reinvestire gli eventuali utili e avanzi di gestione esclusivamente per lo sviluppo delle attività e dei servizi scolastici, salvo diversa destinazione imposta dalla legge;</w:t>
      </w:r>
    </w:p>
    <w:p>
      <w:pPr>
        <w:pStyle w:val="Style"/>
        <w:numPr>
          <w:ilvl w:val="0"/>
          <w:numId w:val="7"/>
        </w:numPr>
        <w:spacing w:before="61" w:after="0" w:line="369" w:lineRule="atLeast"/>
        <w:ind w:left="1032" w:right="62" w:hanging="417"/>
        <w:jc w:val="both"/>
        <w:textAlignment w:val="baseline"/>
      </w:pPr>
      <w:r>
        <w:rPr>
          <w:rFonts w:ascii="Arial" w:eastAsia="Arial" w:hAnsi="Arial" w:cs="Arial"/>
          <w:sz w:val="20"/>
          <w:szCs w:val="20"/>
          <w:lang w:val="it"/>
        </w:rPr>
        <w:t>l'atto costitutivo o lo statuto prevedono l'obbligo di devolvere </w:t>
      </w:r>
      <w:r>
        <w:rPr>
          <w:rFonts w:ascii="Arial" w:eastAsia="Arial" w:hAnsi="Arial" w:cs="Arial"/>
          <w:sz w:val="20"/>
          <w:szCs w:val="20"/>
          <w:lang w:val="en-US"/>
        </w:rPr>
        <w:t xml:space="preserve"> </w:t>
      </w:r>
      <w:r>
        <w:rPr>
          <w:rFonts w:ascii="Arial" w:eastAsia="Arial" w:hAnsi="Arial" w:cs="Arial"/>
          <w:w w:val="109"/>
          <w:sz w:val="20"/>
          <w:szCs w:val="20"/>
          <w:lang w:val="it"/>
        </w:rPr>
        <w:t>il </w:t>
      </w:r>
      <w:r>
        <w:rPr>
          <w:rFonts w:ascii="Arial" w:eastAsia="Arial" w:hAnsi="Arial" w:cs="Arial"/>
          <w:w w:val="109"/>
          <w:sz w:val="20"/>
          <w:szCs w:val="20"/>
          <w:lang w:val="en-US"/>
        </w:rPr>
        <w:t xml:space="preserve"> </w:t>
      </w:r>
      <w:r>
        <w:rPr>
          <w:rFonts w:ascii="Arial" w:eastAsia="Arial" w:hAnsi="Arial" w:cs="Arial"/>
          <w:sz w:val="20"/>
          <w:szCs w:val="20"/>
          <w:lang w:val="en-US"/>
        </w:rPr>
        <w:t>patrimonio dell'ente, in caso di suo scioglimento per qualunque causa, ad altro ente non commerciale che svolga analoga attività istituzionale salvo diversa destinazione imposta dalla legge;</w:t>
      </w:r>
    </w:p>
    <w:p>
      <w:pPr>
        <w:pStyle w:val="Style"/>
        <w:spacing w:line="180" w:lineRule="atLeast"/>
        <w:rPr>
          <w:sz w:val="22"/>
          <w:szCs w:val="22"/>
        </w:rPr>
      </w:pPr>
    </w:p>
    <w:p>
      <w:pPr>
        <w:pStyle w:val="Style"/>
        <w:numPr>
          <w:ilvl w:val="0"/>
          <w:numId w:val="8"/>
        </w:numPr>
        <w:spacing w:before="0" w:after="0" w:line="369" w:lineRule="atLeast"/>
        <w:ind w:left="1032" w:right="81" w:hanging="412"/>
        <w:jc w:val="both"/>
        <w:textAlignment w:val="baseline"/>
      </w:pPr>
      <w:r>
        <w:rPr>
          <w:rFonts w:ascii="Arial" w:eastAsia="Arial" w:hAnsi="Arial" w:cs="Arial"/>
          <w:sz w:val="20"/>
          <w:szCs w:val="20"/>
          <w:lang w:val="it"/>
        </w:rPr>
        <w:t>che l'attività </w:t>
      </w:r>
      <w:r>
        <w:rPr>
          <w:rFonts w:ascii="Arial" w:eastAsia="Arial" w:hAnsi="Arial" w:cs="Arial"/>
          <w:sz w:val="20"/>
          <w:szCs w:val="20"/>
          <w:lang w:val="en-US"/>
        </w:rPr>
        <w:t xml:space="preserve"> </w:t>
      </w:r>
      <w:r>
        <w:rPr>
          <w:w w:val="115"/>
          <w:sz w:val="22"/>
          <w:szCs w:val="22"/>
          <w:lang w:val="it"/>
        </w:rPr>
        <w:t>è </w:t>
      </w:r>
      <w:r>
        <w:rPr>
          <w:w w:val="115"/>
          <w:sz w:val="22"/>
          <w:szCs w:val="22"/>
          <w:lang w:val="en-US"/>
        </w:rPr>
        <w:t xml:space="preserve"> </w:t>
      </w:r>
      <w:r>
        <w:rPr>
          <w:rFonts w:ascii="Arial" w:eastAsia="Arial" w:hAnsi="Arial" w:cs="Arial"/>
          <w:sz w:val="20"/>
          <w:szCs w:val="20"/>
          <w:lang w:val="it"/>
        </w:rPr>
        <w:t>svolta a titolo gratuito, ovvero dietro il versamento di corrispettivi di importo simbolico tali da coprire solamente una frazione del costo effettivo del servizio e che il corrispettivo medio </w:t>
      </w:r>
      <w:r>
        <w:rPr>
          <w:rFonts w:ascii="Arial" w:eastAsia="Arial" w:hAnsi="Arial" w:cs="Arial"/>
          <w:sz w:val="20"/>
          <w:szCs w:val="20"/>
          <w:lang w:val="en-US"/>
        </w:rPr>
        <w:t xml:space="preserve"> </w:t>
      </w:r>
      <w:r>
        <w:rPr>
          <w:rFonts w:ascii="Arial" w:eastAsia="Arial" w:hAnsi="Arial" w:cs="Arial"/>
          <w:sz w:val="21"/>
          <w:szCs w:val="21"/>
          <w:lang w:val="it"/>
          <w:i/>
          <w:iCs/>
        </w:rPr>
        <w:t>(Cm) </w:t>
      </w:r>
      <w:r>
        <w:rPr>
          <w:rFonts w:ascii="Arial" w:eastAsia="Arial" w:hAnsi="Arial" w:cs="Arial"/>
          <w:sz w:val="21"/>
          <w:szCs w:val="21"/>
          <w:lang w:val="en-US"/>
          <w:i/>
          <w:iCs/>
        </w:rPr>
        <w:t xml:space="preserve"> </w:t>
      </w:r>
      <w:r>
        <w:rPr>
          <w:rFonts w:ascii="Arial" w:eastAsia="Arial" w:hAnsi="Arial" w:cs="Arial"/>
          <w:sz w:val="20"/>
          <w:szCs w:val="20"/>
          <w:lang w:val="it"/>
        </w:rPr>
        <w:t>percepito dalla scuola paritaria </w:t>
      </w:r>
      <w:r>
        <w:rPr>
          <w:rFonts w:ascii="Arial" w:eastAsia="Arial" w:hAnsi="Arial" w:cs="Arial"/>
          <w:sz w:val="20"/>
          <w:szCs w:val="20"/>
          <w:lang w:val="en-US"/>
        </w:rPr>
        <w:t xml:space="preserve"> </w:t>
      </w:r>
      <w:r>
        <w:rPr>
          <w:w w:val="119"/>
          <w:sz w:val="23"/>
          <w:szCs w:val="23"/>
          <w:lang w:val="it"/>
        </w:rPr>
        <w:t>è </w:t>
      </w:r>
      <w:r>
        <w:rPr>
          <w:w w:val="119"/>
          <w:sz w:val="23"/>
          <w:szCs w:val="23"/>
          <w:lang w:val="en-US"/>
        </w:rPr>
        <w:t xml:space="preserve"> </w:t>
      </w:r>
      <w:r>
        <w:rPr>
          <w:rFonts w:ascii="Arial" w:eastAsia="Arial" w:hAnsi="Arial" w:cs="Arial"/>
          <w:sz w:val="20"/>
          <w:szCs w:val="20"/>
          <w:lang w:val="it"/>
        </w:rPr>
        <w:t>inferiore al costo medio per studente </w:t>
      </w:r>
      <w:r>
        <w:rPr>
          <w:rFonts w:ascii="Arial" w:eastAsia="Arial" w:hAnsi="Arial" w:cs="Arial"/>
          <w:sz w:val="20"/>
          <w:szCs w:val="20"/>
          <w:lang w:val="en-US"/>
        </w:rPr>
        <w:t xml:space="preserve"> </w:t>
      </w:r>
      <w:r>
        <w:rPr>
          <w:rFonts w:ascii="Arial" w:eastAsia="Arial" w:hAnsi="Arial" w:cs="Arial"/>
          <w:sz w:val="21"/>
          <w:szCs w:val="21"/>
          <w:lang w:val="it"/>
          <w:i/>
          <w:iCs/>
        </w:rPr>
        <w:t>(Cms), </w:t>
      </w:r>
      <w:r>
        <w:rPr>
          <w:rFonts w:ascii="Arial" w:eastAsia="Arial" w:hAnsi="Arial" w:cs="Arial"/>
          <w:sz w:val="21"/>
          <w:szCs w:val="21"/>
          <w:lang w:val="en-US"/>
          <w:i/>
          <w:iCs/>
        </w:rPr>
        <w:t xml:space="preserve"> </w:t>
      </w:r>
      <w:r>
        <w:rPr>
          <w:rFonts w:ascii="Arial" w:eastAsia="Arial" w:hAnsi="Arial" w:cs="Arial"/>
          <w:sz w:val="20"/>
          <w:szCs w:val="20"/>
          <w:lang w:val="en-US"/>
        </w:rPr>
        <w:t>annualmente pubblicato dal Ministero dell'istruzione, dell'università e della ricerca ai fini della verifica del rispetto del requisito di cui all'articolo 4, comma 3, lettera c), del decreto del Ministro dell'economia e delle finanze n. 200 de12012.</w:t>
      </w:r>
    </w:p>
    <w:p>
      <w:pPr>
        <w:pStyle w:val="Style"/>
        <w:spacing w:line="1200" w:lineRule="atLeast"/>
        <w:rPr>
          <w:sz w:val="22"/>
          <w:szCs w:val="22"/>
        </w:rPr>
      </w:pPr>
    </w:p>
    <w:p>
      <w:pPr>
        <w:pStyle w:val="Style"/>
        <w:tabs>
          <w:tab w:val="left" w:leader="none" w:pos="316"/>
          <w:tab w:val="left" w:leader="underscore" w:pos="4646"/>
        </w:tabs>
        <w:spacing w:before="0" w:after="0" w:line="182" w:lineRule="atLeast"/>
        <w:ind w:left="0" w:hanging="0"/>
        <w:textAlignment w:val="baseline"/>
      </w:pPr>
      <w:r>
        <w:rPr>
          <w:rFonts w:ascii="Arial" w:eastAsia="Arial" w:hAnsi="Arial" w:cs="Arial"/>
          <w:sz w:val="20"/>
          <w:szCs w:val="20"/>
          <w:lang w:val="en-US"/>
        </w:rPr>
        <w:tab/>
        <w:t xml:space="preserve">Luogo</w:t>
      </w:r>
      <w:r>
        <w:rPr>
          <w:rFonts w:ascii="Arial" w:eastAsia="Arial" w:hAnsi="Arial" w:cs="Arial"/>
          <w:sz w:val="20"/>
          <w:szCs w:val="20"/>
          <w:lang w:val="en-US"/>
        </w:rPr>
        <w:t xml:space="preserve"> </w:t>
      </w:r>
      <w:r>
        <w:rPr>
          <w:rFonts w:ascii="Arial" w:eastAsia="Arial" w:hAnsi="Arial" w:cs="Arial"/>
          <w:sz w:val="20"/>
          <w:szCs w:val="20"/>
          <w:lang w:val="en-US"/>
        </w:rPr>
        <w:t>e</w:t>
      </w:r>
      <w:r>
        <w:rPr>
          <w:rFonts w:ascii="Arial" w:eastAsia="Arial" w:hAnsi="Arial" w:cs="Arial"/>
          <w:sz w:val="20"/>
          <w:szCs w:val="20"/>
          <w:lang w:val="en-US"/>
        </w:rPr>
        <w:t xml:space="preserve"> </w:t>
      </w:r>
      <w:r>
        <w:rPr>
          <w:rFonts w:ascii="Arial" w:eastAsia="Arial" w:hAnsi="Arial" w:cs="Arial"/>
          <w:sz w:val="20"/>
          <w:szCs w:val="20"/>
          <w:lang w:val="en-US"/>
        </w:rPr>
        <w:t>data</w:t>
      </w:r>
      <w:r>
        <w:rPr>
          <w:rFonts w:ascii="Arial" w:eastAsia="Arial" w:hAnsi="Arial" w:cs="Arial"/>
          <w:sz w:val="20"/>
          <w:szCs w:val="20"/>
          <w:lang w:val="en-US"/>
        </w:rPr>
        <w:t xml:space="preserve"> </w:t>
      </w:r>
      <w:r>
        <w:rPr>
          <w:rFonts w:ascii="Arial" w:eastAsia="Arial" w:hAnsi="Arial" w:cs="Arial"/>
          <w:sz w:val="20"/>
          <w:szCs w:val="20"/>
          <w:lang w:val="en-US"/>
        </w:rPr>
        <w:tab/>
        <w:t xml:space="preserve">_</w:t>
      </w:r>
      <w:r>
        <w:rPr>
          <w:rFonts w:ascii="Arial" w:eastAsia="Arial" w:hAnsi="Arial" w:cs="Arial"/>
          <w:sz w:val="20"/>
          <w:szCs w:val="20"/>
          <w:lang w:val="en-US"/>
        </w:rPr>
        <w:t xml:space="preserve"> </w:t>
      </w:r>
    </w:p>
    <w:p>
      <w:pPr>
        <w:pStyle w:val="Style"/>
        <w:spacing w:line="140" w:lineRule="atLeast"/>
        <w:rPr>
          <w:sz w:val="22"/>
          <w:szCs w:val="22"/>
        </w:rPr>
      </w:pPr>
    </w:p>
    <w:p>
      <w:pPr>
        <w:pStyle w:val="Style"/>
        <w:spacing w:before="0" w:after="0" w:line="240" w:lineRule="atLeast"/>
        <w:ind w:left="321" w:right="67" w:firstLine="0"/>
        <w:textAlignment w:val="baseline"/>
      </w:pPr>
      <w:r>
        <w:rPr>
          <w:rFonts w:ascii="Arial" w:eastAsia="Arial" w:hAnsi="Arial" w:cs="Arial"/>
          <w:sz w:val="20"/>
          <w:szCs w:val="20"/>
          <w:lang w:val="en-US"/>
        </w:rPr>
        <w:t>Si allega copia di documento di riconoscimento in corso di validità.</w:t>
      </w:r>
    </w:p>
    <w:p>
      <w:pPr>
        <w:pStyle w:val="Style"/>
        <w:spacing w:line="980" w:lineRule="atLeast"/>
        <w:rPr>
          <w:sz w:val="22"/>
          <w:szCs w:val="22"/>
        </w:rPr>
      </w:pPr>
    </w:p>
    <w:p>
      <w:pPr>
        <w:pStyle w:val="Style"/>
        <w:spacing w:before="0" w:after="0" w:line="225" w:lineRule="atLeast"/>
        <w:ind w:left="6479" w:right="67" w:firstLine="0"/>
        <w:textAlignment w:val="baseline"/>
      </w:pPr>
      <w:r>
        <w:rPr>
          <w:rFonts w:ascii="Arial" w:eastAsia="Arial" w:hAnsi="Arial" w:cs="Arial"/>
          <w:sz w:val="20"/>
          <w:szCs w:val="20"/>
          <w:lang w:val="en-US"/>
        </w:rPr>
        <w:t>il/la dichiarante</w:t>
      </w:r>
    </w:p>
    <w:p>
      <w:pPr>
        <w:pStyle w:val="Style"/>
        <w:spacing w:line="1480" w:lineRule="atLeast"/>
        <w:rPr>
          <w:sz w:val="22"/>
          <w:szCs w:val="22"/>
        </w:rPr>
      </w:pPr>
    </w:p>
    <w:p>
      <w:pPr>
        <w:pStyle w:val="Style"/>
        <w:spacing w:before="0" w:after="0" w:line="225" w:lineRule="atLeast"/>
        <w:ind w:left="196" w:right="67" w:firstLine="0"/>
        <w:textAlignment w:val="baseline"/>
      </w:pPr>
      <w:r>
        <w:rPr>
          <w:rFonts w:ascii="Arial" w:eastAsia="Arial" w:hAnsi="Arial" w:cs="Arial"/>
          <w:sz w:val="21"/>
          <w:szCs w:val="21"/>
          <w:lang w:val="en-US"/>
          <w:i/>
          <w:iCs/>
        </w:rPr>
        <w:t>Nota bene</w:t>
      </w:r>
    </w:p>
    <w:p>
      <w:pPr>
        <w:pStyle w:val="Style"/>
        <w:spacing w:before="0" w:after="0" w:line="225" w:lineRule="atLeast"/>
        <w:ind w:left="196" w:right="67" w:firstLine="0"/>
        <w:textAlignment w:val="baseline"/>
      </w:pPr>
      <w:r>
        <w:rPr>
          <w:rFonts w:ascii="Arial" w:eastAsia="Arial" w:hAnsi="Arial" w:cs="Arial"/>
          <w:sz w:val="21"/>
          <w:szCs w:val="21"/>
          <w:lang w:val="it"/>
          <w:i/>
          <w:iCs/>
        </w:rPr>
        <w:t>Con riferimento ai punti a), b) </w:t>
      </w:r>
      <w:r>
        <w:rPr>
          <w:rFonts w:ascii="Arial" w:eastAsia="Arial" w:hAnsi="Arial" w:cs="Arial"/>
          <w:sz w:val="21"/>
          <w:szCs w:val="21"/>
          <w:lang w:val="en-US"/>
          <w:i/>
          <w:iCs/>
        </w:rPr>
        <w:t xml:space="preserve"> </w:t>
      </w:r>
      <w:r>
        <w:rPr>
          <w:rFonts w:ascii="Arial" w:eastAsia="Arial" w:hAnsi="Arial" w:cs="Arial"/>
          <w:sz w:val="19"/>
          <w:szCs w:val="19"/>
          <w:lang w:val="it"/>
        </w:rPr>
        <w:t>e c) </w:t>
      </w:r>
      <w:r>
        <w:rPr>
          <w:rFonts w:ascii="Arial" w:eastAsia="Arial" w:hAnsi="Arial" w:cs="Arial"/>
          <w:sz w:val="19"/>
          <w:szCs w:val="19"/>
          <w:lang w:val="en-US"/>
        </w:rPr>
        <w:t xml:space="preserve"> </w:t>
      </w:r>
      <w:r>
        <w:rPr>
          <w:rFonts w:ascii="Arial" w:eastAsia="Arial" w:hAnsi="Arial" w:cs="Arial"/>
          <w:sz w:val="21"/>
          <w:szCs w:val="21"/>
          <w:lang w:val="en-US"/>
          <w:i/>
          <w:iCs/>
        </w:rPr>
        <w:t>della dichiarazione:</w:t>
      </w:r>
    </w:p>
    <w:p>
      <w:pPr>
        <w:pStyle w:val="Style"/>
        <w:spacing w:before="138" w:after="0" w:line="235" w:lineRule="atLeast"/>
        <w:ind w:left="878" w:right="91" w:firstLine="0"/>
        <w:jc w:val="both"/>
        <w:textAlignment w:val="baseline"/>
      </w:pPr>
      <w:r>
        <w:rPr>
          <w:rFonts w:ascii="Arial" w:eastAsia="Arial" w:hAnsi="Arial" w:cs="Arial"/>
          <w:sz w:val="21"/>
          <w:szCs w:val="21"/>
          <w:lang w:val="it"/>
          <w:i/>
          <w:iCs/>
        </w:rPr>
        <w:t>per il legale rappresentante dell'ente ecclesiastico civilmente riconosciuto </w:t>
      </w:r>
      <w:r>
        <w:rPr>
          <w:rFonts w:ascii="Arial" w:eastAsia="Arial" w:hAnsi="Arial" w:cs="Arial"/>
          <w:sz w:val="21"/>
          <w:szCs w:val="21"/>
          <w:lang w:val="en-US"/>
          <w:i/>
          <w:iCs/>
        </w:rPr>
        <w:t xml:space="preserve"> </w:t>
      </w:r>
      <w:r>
        <w:rPr>
          <w:w w:val="124"/>
          <w:sz w:val="20"/>
          <w:szCs w:val="20"/>
          <w:lang w:val="it"/>
        </w:rPr>
        <w:t>è </w:t>
      </w:r>
      <w:r>
        <w:rPr>
          <w:w w:val="124"/>
          <w:sz w:val="20"/>
          <w:szCs w:val="20"/>
          <w:lang w:val="en-US"/>
        </w:rPr>
        <w:t xml:space="preserve"> </w:t>
      </w:r>
      <w:r>
        <w:rPr>
          <w:rFonts w:ascii="Arial" w:eastAsia="Arial" w:hAnsi="Arial" w:cs="Arial"/>
          <w:sz w:val="21"/>
          <w:szCs w:val="21"/>
          <w:lang w:val="en-US"/>
          <w:i/>
          <w:iCs/>
        </w:rPr>
        <w:t>sufficiente dichiarare la natura di ente ecclesiastico civilmente riconosciuto dell'ente gestore dell'istituto paritario;</w:t>
      </w:r>
    </w:p>
    <w:p>
      <w:pPr>
        <w:pStyle w:val="Style"/>
        <w:spacing w:before="157" w:after="0" w:line="230" w:lineRule="atLeast"/>
        <w:ind w:left="868" w:right="100" w:firstLine="0"/>
        <w:textAlignment w:val="baseline"/>
      </w:pPr>
      <w:r>
        <w:rPr>
          <w:rFonts w:ascii="Arial" w:eastAsia="Arial" w:hAnsi="Arial" w:cs="Arial"/>
          <w:sz w:val="21"/>
          <w:szCs w:val="21"/>
          <w:lang w:val="it"/>
          <w:i/>
          <w:iCs/>
        </w:rPr>
        <w:t>per </w:t>
      </w:r>
      <w:r>
        <w:rPr>
          <w:rFonts w:ascii="Arial" w:eastAsia="Arial" w:hAnsi="Arial" w:cs="Arial"/>
          <w:sz w:val="21"/>
          <w:szCs w:val="21"/>
          <w:lang w:val="en-US"/>
          <w:i/>
          <w:iCs/>
        </w:rPr>
        <w:t xml:space="preserve"> </w:t>
      </w:r>
      <w:r>
        <w:rPr>
          <w:rFonts w:ascii="Arial" w:eastAsia="Arial" w:hAnsi="Arial" w:cs="Arial"/>
          <w:sz w:val="20"/>
          <w:szCs w:val="20"/>
          <w:lang w:val="it"/>
          <w:i/>
          <w:iCs/>
        </w:rPr>
        <w:t>il </w:t>
      </w:r>
      <w:r>
        <w:rPr>
          <w:rFonts w:ascii="Arial" w:eastAsia="Arial" w:hAnsi="Arial" w:cs="Arial"/>
          <w:sz w:val="20"/>
          <w:szCs w:val="20"/>
          <w:lang w:val="en-US"/>
          <w:i/>
          <w:iCs/>
        </w:rPr>
        <w:t xml:space="preserve"> </w:t>
      </w:r>
      <w:r>
        <w:rPr>
          <w:rFonts w:ascii="Arial" w:eastAsia="Arial" w:hAnsi="Arial" w:cs="Arial"/>
          <w:sz w:val="21"/>
          <w:szCs w:val="21"/>
          <w:lang w:val="it"/>
          <w:i/>
          <w:iCs/>
        </w:rPr>
        <w:t>legale rappresentante della cooperativa </w:t>
      </w:r>
      <w:r>
        <w:rPr>
          <w:rFonts w:ascii="Arial" w:eastAsia="Arial" w:hAnsi="Arial" w:cs="Arial"/>
          <w:sz w:val="21"/>
          <w:szCs w:val="21"/>
          <w:lang w:val="en-US"/>
          <w:i/>
          <w:iCs/>
        </w:rPr>
        <w:t xml:space="preserve"> </w:t>
      </w:r>
      <w:r>
        <w:rPr>
          <w:w w:val="115"/>
          <w:sz w:val="22"/>
          <w:szCs w:val="22"/>
          <w:lang w:val="it"/>
        </w:rPr>
        <w:t>è </w:t>
      </w:r>
      <w:r>
        <w:rPr>
          <w:w w:val="115"/>
          <w:sz w:val="22"/>
          <w:szCs w:val="22"/>
          <w:lang w:val="en-US"/>
        </w:rPr>
        <w:t xml:space="preserve"> </w:t>
      </w:r>
      <w:r>
        <w:rPr>
          <w:rFonts w:ascii="Arial" w:eastAsia="Arial" w:hAnsi="Arial" w:cs="Arial"/>
          <w:sz w:val="21"/>
          <w:szCs w:val="21"/>
          <w:lang w:val="it"/>
          <w:i/>
          <w:iCs/>
        </w:rPr>
        <w:t>sufficiente dichiarare che lo statuto </w:t>
      </w:r>
      <w:r>
        <w:rPr>
          <w:rFonts w:ascii="Arial" w:eastAsia="Arial" w:hAnsi="Arial" w:cs="Arial"/>
          <w:sz w:val="21"/>
          <w:szCs w:val="21"/>
          <w:lang w:val="en-US"/>
          <w:i/>
          <w:iCs/>
        </w:rPr>
        <w:t xml:space="preserve"> </w:t>
      </w:r>
      <w:r>
        <w:rPr>
          <w:w w:val="115"/>
          <w:sz w:val="22"/>
          <w:szCs w:val="22"/>
          <w:lang w:val="it"/>
        </w:rPr>
        <w:t>è </w:t>
      </w:r>
      <w:r>
        <w:rPr>
          <w:w w:val="115"/>
          <w:sz w:val="22"/>
          <w:szCs w:val="22"/>
          <w:lang w:val="en-US"/>
        </w:rPr>
        <w:t xml:space="preserve"> </w:t>
      </w:r>
      <w:r>
        <w:rPr>
          <w:rFonts w:ascii="Arial" w:eastAsia="Arial" w:hAnsi="Arial" w:cs="Arial"/>
          <w:sz w:val="21"/>
          <w:szCs w:val="21"/>
          <w:lang w:val="it"/>
          <w:i/>
          <w:iCs/>
        </w:rPr>
        <w:t>conforme </w:t>
      </w:r>
      <w:r>
        <w:rPr>
          <w:rFonts w:ascii="Arial" w:eastAsia="Arial" w:hAnsi="Arial" w:cs="Arial"/>
          <w:sz w:val="21"/>
          <w:szCs w:val="21"/>
          <w:lang w:val="en-US"/>
          <w:i/>
          <w:iCs/>
        </w:rPr>
        <w:t xml:space="preserve"> </w:t>
      </w:r>
      <w:r>
        <w:rPr>
          <w:sz w:val="22"/>
          <w:szCs w:val="22"/>
          <w:lang w:val="it"/>
        </w:rPr>
        <w:t>a </w:t>
      </w:r>
      <w:r>
        <w:rPr>
          <w:sz w:val="22"/>
          <w:szCs w:val="22"/>
          <w:lang w:val="en-US"/>
        </w:rPr>
        <w:t xml:space="preserve"> </w:t>
      </w:r>
      <w:r>
        <w:rPr>
          <w:rFonts w:ascii="Arial" w:eastAsia="Arial" w:hAnsi="Arial" w:cs="Arial"/>
          <w:sz w:val="21"/>
          <w:szCs w:val="21"/>
          <w:lang w:val="it"/>
          <w:i/>
          <w:iCs/>
        </w:rPr>
        <w:t>quanto previsto dall'art. </w:t>
      </w:r>
      <w:r>
        <w:rPr>
          <w:rFonts w:ascii="Arial" w:eastAsia="Arial" w:hAnsi="Arial" w:cs="Arial"/>
          <w:sz w:val="21"/>
          <w:szCs w:val="21"/>
          <w:lang w:val="en-US"/>
          <w:i/>
          <w:iCs/>
        </w:rPr>
        <w:t xml:space="preserve"> </w:t>
      </w:r>
      <w:r>
        <w:rPr>
          <w:rFonts w:ascii="Arial" w:eastAsia="Arial" w:hAnsi="Arial" w:cs="Arial"/>
          <w:sz w:val="20"/>
          <w:szCs w:val="20"/>
          <w:lang w:val="it"/>
        </w:rPr>
        <w:t>2514 </w:t>
      </w:r>
      <w:r>
        <w:rPr>
          <w:rFonts w:ascii="Arial" w:eastAsia="Arial" w:hAnsi="Arial" w:cs="Arial"/>
          <w:sz w:val="20"/>
          <w:szCs w:val="20"/>
          <w:lang w:val="en-US"/>
        </w:rPr>
        <w:t xml:space="preserve"> </w:t>
      </w:r>
      <w:r>
        <w:rPr>
          <w:rFonts w:ascii="Arial" w:eastAsia="Arial" w:hAnsi="Arial" w:cs="Arial"/>
          <w:sz w:val="21"/>
          <w:szCs w:val="21"/>
          <w:lang w:val="en-US"/>
          <w:i/>
          <w:iCs/>
        </w:rPr>
        <w:t>c.C ..</w:t>
      </w:r>
    </w:p>
    <w:p>
      <w:pPr>
        <w:pStyle w:val="Style"/>
        <w:spacing w:line="840" w:lineRule="atLeast"/>
        <w:rPr>
          <w:sz w:val="22"/>
          <w:szCs w:val="22"/>
        </w:rPr>
      </w:pPr>
    </w:p>
    <w:p>
      <w:pPr>
        <w:pStyle w:val="Style"/>
        <w:spacing w:before="0" w:after="0" w:line="220" w:lineRule="atLeast"/>
        <w:textAlignment w:val="baseline"/>
      </w:pPr>
      <w:r>
        <w:rPr>
          <w:rFonts w:ascii="Arial" w:eastAsia="Arial" w:hAnsi="Arial" w:cs="Arial"/>
          <w:sz w:val="19"/>
          <w:szCs w:val="19"/>
          <w:lang w:val="en-US"/>
        </w:rPr>
        <w:t>9</w:t>
      </w:r>
    </w:p>
    <w:sectPr>
      <w:type w:val="continuous"/>
      <w:pgSz w:w="12240" w:h="20160"/>
      <w:pgMar w:top="360" w:right="1760" w:bottom="360" w:left="1000" w:header="708" w:footer="708" w:gutter="0"/>
      <w:cols w:space="708"/>
      <w:docGrid w:linePitch="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lvl w:ilvl="0">
      <w:start w:val="1"/>
      <w:numFmt w:val="lowerLetter"/>
      <w:lvlText w:val="%1)"/>
      <w:legacy w:legacy="1" w:legacySpace="0" w:legacyIndent="0"/>
      <w:lvlJc w:val="left"/>
      <w:rPr>
        <w:rFonts w:ascii="Times New Roman" w:hAnsi="Times New Roman" w:cs="Times New Roman" w:hint="default"/>
        <w:sz w:val="22"/>
        <w:szCs w:val="22"/>
      </w:rPr>
    </w:lvl>
  </w:abstractNum>
  <w:abstractNum w:abstractNumId="1">
    <w:multiLevelType w:val="singleLevel"/>
    <w:lvl w:ilvl="0">
      <w:start w:val="2"/>
      <w:numFmt w:val="lowerLetter"/>
      <w:lvlText w:val="%1)"/>
      <w:legacy w:legacy="1" w:legacySpace="0" w:legacyIndent="0"/>
      <w:lvlJc w:val="left"/>
      <w:rPr>
        <w:rFonts w:ascii="Times New Roman" w:hAnsi="Times New Roman" w:cs="Times New Roman" w:hint="default"/>
        <w:sz w:val="22"/>
        <w:szCs w:val="22"/>
      </w:rPr>
    </w:lvl>
  </w:abstractNum>
  <w:abstractNum w:abstractNumId="2">
    <w:multiLevelType w:val="singleLevel"/>
    <w:lvl w:ilvl="0">
      <w:start w:val="1"/>
      <w:numFmt w:val="lowerLetter"/>
      <w:lvlText w:val="%1)"/>
      <w:legacy w:legacy="1" w:legacySpace="0" w:legacyIndent="0"/>
      <w:lvlJc w:val="left"/>
      <w:rPr>
        <w:rFonts w:ascii="Arial" w:hAnsi="Arial" w:cs="Arial" w:hint="default"/>
        <w:sz w:val="18"/>
        <w:szCs w:val="18"/>
      </w:rPr>
    </w:lvl>
  </w:abstractNum>
  <w:abstractNum w:abstractNumId="3">
    <w:multiLevelType w:val="singleLevel"/>
    <w:lvl w:ilvl="0">
      <w:start w:val="1"/>
      <w:numFmt w:val="lowerLetter"/>
      <w:lvlText w:val="%1)"/>
      <w:legacy w:legacy="1" w:legacySpace="0" w:legacyIndent="0"/>
      <w:lvlJc w:val="left"/>
      <w:rPr>
        <w:rFonts w:ascii="Arial" w:hAnsi="Arial" w:cs="Arial" w:hint="default"/>
        <w:sz w:val="19"/>
        <w:szCs w:val="19"/>
      </w:rPr>
    </w:lvl>
  </w:abstractNum>
  <w:abstractNum w:abstractNumId="4">
    <w:multiLevelType w:val="singleLevel"/>
    <w:lvl w:ilvl="0">
      <w:start w:val="1"/>
      <w:numFmt w:val="lowerLetter"/>
      <w:lvlText w:val="%1)"/>
      <w:legacy w:legacy="1" w:legacySpace="0" w:legacyIndent="0"/>
      <w:lvlJc w:val="left"/>
      <w:rPr>
        <w:rFonts w:ascii="Arial" w:hAnsi="Arial" w:cs="Arial" w:hint="default"/>
        <w:sz w:val="20"/>
        <w:szCs w:val="20"/>
      </w:rPr>
    </w:lvl>
  </w:abstractNum>
  <w:abstractNum w:abstractNumId="5">
    <w:multiLevelType w:val="singleLevel"/>
    <w:lvl w:ilvl="0">
      <w:start w:val="1"/>
      <w:numFmt w:val="lowerLetter"/>
      <w:lvlText w:val="%1)"/>
      <w:legacy w:legacy="1" w:legacySpace="0" w:legacyIndent="0"/>
      <w:lvlJc w:val="left"/>
      <w:rPr>
        <w:rFonts w:ascii="Times New Roman" w:hAnsi="Times New Roman" w:cs="Times New Roman" w:hint="default"/>
        <w:sz w:val="21"/>
        <w:szCs w:val="21"/>
      </w:rPr>
    </w:lvl>
  </w:abstractNum>
  <w:abstractNum w:abstractNumId="6">
    <w:multiLevelType w:val="singleLevel"/>
    <w:lvl w:ilvl="0">
      <w:start w:val="2"/>
      <w:numFmt w:val="lowerLetter"/>
      <w:lvlText w:val="%1)"/>
      <w:legacy w:legacy="1" w:legacySpace="0" w:legacyIndent="0"/>
      <w:lvlJc w:val="left"/>
      <w:rPr>
        <w:rFonts w:ascii="Arial" w:hAnsi="Arial" w:cs="Arial" w:hint="default"/>
        <w:sz w:val="20"/>
        <w:szCs w:val="20"/>
      </w:rPr>
    </w:lvl>
  </w:abstractNum>
  <w:abstractNum w:abstractNumId="7">
    <w:multiLevelType w:val="singleLevel"/>
    <w:lvl w:ilvl="0">
      <w:start w:val="4"/>
      <w:numFmt w:val="lowerLetter"/>
      <w:lvlText w:val="%1)"/>
      <w:legacy w:legacy="1" w:legacySpace="0" w:legacyIndent="0"/>
      <w:lvlJc w:val="left"/>
      <w:rPr>
        <w:rFonts w:ascii="Arial" w:hAnsi="Arial" w:cs="Arial" w:hint="default"/>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lang w:val="it" w:eastAsia="zh-CN" w:bidi="ar-SA"/>
      <w:rFonts w:ascii="TimesNewRomanPSMT" w:hAnsi="TimesNewRomanPSMT" w:cs="TimesNewRomanPSM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theme" Target="theme/theme1.xml"/><Relationship Id="rId5" Type="http://schemas.openxmlformats.org/officeDocument/2006/relationships/fontTable" Target="fontTable.xml"/><Relationship Id="rId6" Type="http://schemas.openxmlformats.org/officeDocument/2006/relationships/image" Target="media/image1.png"/><Relationship Id="rId7" Type="http://schemas.openxmlformats.org/officeDocument/2006/relationships/numbering" Target="numbering.xml"/><Relationship Id="rId8" Type="http://schemas.openxmlformats.org/officeDocument/2006/relationships/image" Target="media/image3.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NewRomanPSMT"/>
        <a:font script="Hebr" typeface="TimesNewRomanPSMT"/>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NewRomanPSMT"/>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2019-05-02T15:11:26Z</dcterms:created>
  <dcterms:modified xsi:type="dcterms:W3CDTF">2019-05-02T15:11:26Z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I.R.I.S.</vt:lpwstr>
  </property>
  <property fmtid="{D5CDD505-2E9C-101B-9397-08002B2CF9AE}" pid="3" name="Producer">
    <vt:lpwstr>Image Recognition Integrated Systems, Autoformat5,1,0,158</vt:lpwstr>
  </property>
</Properties>
</file>