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D3" w:rsidRPr="00C83761" w:rsidRDefault="009D0A6D" w:rsidP="00805338">
      <w:pPr>
        <w:rPr>
          <w:rFonts w:asciiTheme="minorHAnsi" w:hAnsiTheme="minorHAnsi"/>
          <w:sz w:val="24"/>
          <w:szCs w:val="24"/>
        </w:rPr>
      </w:pPr>
      <w:proofErr w:type="spellStart"/>
      <w:r w:rsidRPr="00C83761">
        <w:rPr>
          <w:rFonts w:asciiTheme="minorHAnsi" w:hAnsiTheme="minorHAnsi"/>
          <w:sz w:val="24"/>
          <w:szCs w:val="24"/>
        </w:rPr>
        <w:t>Prot</w:t>
      </w:r>
      <w:proofErr w:type="spellEnd"/>
      <w:r w:rsidRPr="00C83761">
        <w:rPr>
          <w:rFonts w:asciiTheme="minorHAnsi" w:hAnsiTheme="minorHAnsi"/>
          <w:sz w:val="24"/>
          <w:szCs w:val="24"/>
        </w:rPr>
        <w:t>.</w:t>
      </w:r>
      <w:r w:rsidR="003D035D">
        <w:rPr>
          <w:rFonts w:asciiTheme="minorHAnsi" w:hAnsiTheme="minorHAnsi"/>
          <w:sz w:val="24"/>
          <w:szCs w:val="24"/>
        </w:rPr>
        <w:t xml:space="preserve"> </w:t>
      </w:r>
      <w:r w:rsidR="008C2D6E">
        <w:rPr>
          <w:rFonts w:asciiTheme="minorHAnsi" w:hAnsiTheme="minorHAnsi"/>
          <w:sz w:val="24"/>
          <w:szCs w:val="24"/>
        </w:rPr>
        <w:t>N.9370 del 11/11/2019</w:t>
      </w:r>
      <w:bookmarkStart w:id="0" w:name="_GoBack"/>
      <w:bookmarkEnd w:id="0"/>
    </w:p>
    <w:p w:rsidR="000157D6" w:rsidRPr="00C83761" w:rsidRDefault="000157D6" w:rsidP="000157D6">
      <w:pPr>
        <w:ind w:left="1410" w:hanging="1410"/>
        <w:rPr>
          <w:rFonts w:asciiTheme="minorHAnsi" w:hAnsiTheme="minorHAnsi"/>
          <w:sz w:val="24"/>
          <w:szCs w:val="24"/>
        </w:rPr>
      </w:pPr>
    </w:p>
    <w:p w:rsidR="00036946" w:rsidRPr="000D6B79" w:rsidRDefault="00036946" w:rsidP="00036946">
      <w:pPr>
        <w:autoSpaceDE w:val="0"/>
        <w:autoSpaceDN w:val="0"/>
        <w:adjustRightInd w:val="0"/>
        <w:jc w:val="center"/>
        <w:rPr>
          <w:rFonts w:ascii="Verdana" w:eastAsiaTheme="minorHAnsi" w:hAnsi="Verdana" w:cs="Cambria,Bold"/>
          <w:b/>
          <w:bCs/>
          <w:color w:val="000000"/>
          <w:sz w:val="28"/>
          <w:szCs w:val="28"/>
          <w:lang w:eastAsia="en-US"/>
        </w:rPr>
      </w:pPr>
      <w:r w:rsidRPr="000D6B79">
        <w:rPr>
          <w:rFonts w:ascii="Verdana" w:eastAsiaTheme="minorHAnsi" w:hAnsi="Verdana" w:cs="Cambria,Bold"/>
          <w:b/>
          <w:bCs/>
          <w:color w:val="000000"/>
          <w:sz w:val="28"/>
          <w:szCs w:val="28"/>
          <w:lang w:eastAsia="en-US"/>
        </w:rPr>
        <w:t>CONCORSO BACCO E MINERVA 2020</w:t>
      </w:r>
    </w:p>
    <w:p w:rsidR="00036946" w:rsidRPr="000D6B79" w:rsidRDefault="00036946" w:rsidP="00036946">
      <w:pPr>
        <w:autoSpaceDE w:val="0"/>
        <w:autoSpaceDN w:val="0"/>
        <w:adjustRightInd w:val="0"/>
        <w:jc w:val="center"/>
        <w:rPr>
          <w:rFonts w:ascii="Verdana" w:eastAsiaTheme="minorHAnsi" w:hAnsi="Verdana" w:cs="Cambria,Italic"/>
          <w:i/>
          <w:iCs/>
          <w:color w:val="000000"/>
          <w:lang w:eastAsia="en-US"/>
        </w:rPr>
      </w:pPr>
      <w:r w:rsidRPr="000D6B79">
        <w:rPr>
          <w:rFonts w:ascii="Verdana" w:eastAsiaTheme="minorHAnsi" w:hAnsi="Verdana" w:cs="Cambria,Italic"/>
          <w:i/>
          <w:iCs/>
          <w:color w:val="000000"/>
          <w:lang w:eastAsia="en-US"/>
        </w:rPr>
        <w:t>Un confronto tra gli Istituti Tecnici e Professionali per l'agricoltura</w:t>
      </w:r>
    </w:p>
    <w:p w:rsidR="00036946" w:rsidRPr="00036946" w:rsidRDefault="00036946" w:rsidP="00036946">
      <w:pPr>
        <w:autoSpaceDE w:val="0"/>
        <w:autoSpaceDN w:val="0"/>
        <w:adjustRightInd w:val="0"/>
        <w:jc w:val="center"/>
        <w:rPr>
          <w:rFonts w:ascii="Antique Olive Roman" w:eastAsiaTheme="minorHAnsi" w:hAnsi="Antique Olive Roman" w:cs="Cambria,Italic"/>
          <w:i/>
          <w:iCs/>
          <w:color w:val="000000"/>
          <w:lang w:eastAsia="en-US"/>
        </w:rPr>
      </w:pPr>
    </w:p>
    <w:p w:rsidR="0003694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X</w:t>
      </w:r>
      <w:r w:rsidR="00761D37"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IX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Edizione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–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presso </w:t>
      </w:r>
      <w:proofErr w:type="gramStart"/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l’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Istituto</w:t>
      </w:r>
      <w:proofErr w:type="gramEnd"/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d’Istruzione Superiore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"A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ntonio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Cecchi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"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– Villa Caprile </w:t>
      </w:r>
      <w:r w:rsid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Pesaro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20</w:t>
      </w:r>
      <w:r w:rsid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</w:p>
    <w:p w:rsidR="00761D37" w:rsidRPr="00761D37" w:rsidRDefault="00761D37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1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Direzione Generale per gli Ordinamenti Scolastici e la Valutazione del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Sistema Nazionale di Istruzione promuove, in collaborazione con </w:t>
      </w:r>
      <w:r w:rsidR="00F1188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I.I.S. “A. Cecchi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”</w:t>
      </w:r>
      <w:r w:rsidR="00F1188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di Pesaro (PU)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dicia</w:t>
      </w:r>
      <w:r w:rsidR="00F1188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nnove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sima edizione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della manifestazione annual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 denominata "Bacco e Minerva: u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n confronto tra i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vini prodotti dagli Istituti Tecnici e Professionali per l'agricoltura".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manifestazione ha il fine di promuovere e valorizzare attivamente la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conoscenza e l'educazione ai vini italiani, stimolando gli studenti dell'ultimo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="00A50C0C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o penultimo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anno degli Istituti Agrari ad un'applicazione sempre più attenta delle tecniche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enologiche mirate al miglioramento della qualità del prodotto.</w:t>
      </w:r>
    </w:p>
    <w:p w:rsidR="00FF01D6" w:rsidRDefault="00FF01D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FF01D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2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manifestazione si terrà nei giorni 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21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22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maggio 20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presso 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l’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I.I.S. “A. Cecchi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”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di Pesaro (PU)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, risultato vincitore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nell'edizione del 201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9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del Concorso. 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concorso prevede una graduatoria per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ogni tipologia di vino presente. In caso di parità prevarrà la categoria di vini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che presenta più partecipanti. La prossima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edizione si svolgerà presso l'I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stituto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che si classificherà primo nella graduatoria assoluta di tutti i vini.</w:t>
      </w:r>
    </w:p>
    <w:p w:rsidR="00FF01D6" w:rsidRDefault="00FF01D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3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Possono partecipare al concorso i vini presentati da: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ITA con specializzazione in Viticoltura ed Enologia;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ITA che producono un proprio vino;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IPAA che producono un proprio vino.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Sono ammessi i vini in bottiglie della capacità di litri 0,75 tratti da partite non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inferiori a 5 ettolitri prodotti nella cantina annessa all'Istituto e da questi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imbottigliato.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Ogni Istituto può iscrivere al concorso un solo vino per ciascuna categoria.</w:t>
      </w:r>
    </w:p>
    <w:p w:rsidR="0003694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Allo scopo di offrire alle scuole la possibilità di far conoscere tutta la loro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produzione, è consentito, oltre al vino iscritto al concorso, l'invio di altri vini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che parteciperanno ad una sessione fuori concorso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.</w:t>
      </w:r>
    </w:p>
    <w:p w:rsidR="00FF01D6" w:rsidRPr="00761D37" w:rsidRDefault="00FF01D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4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concorso è riservato alle seguenti categorie di vini: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A1 - Vini Bianchi DOC e DOCG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A2 - Vini Bianchi IGT, vini varietali e vini generici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B1 - Vini Rossi DOC e DOCG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B2 - Vini Rossi IGT, vini varietali e vini generici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C1 - Vini Rosati DOC e DOCG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C2 - Vini Rosati IGT, vini varietali e vini generici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 - Vini Spumanti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 - Vini Dolci, Passiti e Liquorosi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F - Distillati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Per le categorie che non raggiungessero un numero minimo di otto vini in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concorso, verrà attribuito esclusivamente un premio di sola menzione di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merito.</w:t>
      </w:r>
    </w:p>
    <w:p w:rsidR="00860AF1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5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Per la gestione delle varie fasi del concorso viene costituito un Comitato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organizzatore, formato da personale dell'Istituto che organizza la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manifestazione e da esponenti del MIUR, con il compito di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lastRenderedPageBreak/>
        <w:t>sovrintendere alla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realizzazione della manifestazione e di dirimere eventuali casi dubbi.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Comitato elegge a sua sede per la manifestazione di quest'anno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l’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I.I.S. “A. Cecchi di Pesaro (PU)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,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p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er informazioni</w:t>
      </w:r>
      <w:r w:rsidR="00805338" w:rsidRP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rivolgersi a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lla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prof.ssa Chiara Fiorucci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: tel. 0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721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21440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mail: </w:t>
      </w:r>
      <w:hyperlink r:id="rId7" w:history="1">
        <w:proofErr w:type="gramStart"/>
        <w:r w:rsidR="004454B4" w:rsidRPr="005F75A8">
          <w:rPr>
            <w:rStyle w:val="Collegamentoipertestuale"/>
            <w:rFonts w:asciiTheme="minorHAnsi" w:eastAsiaTheme="minorHAnsi" w:hAnsiTheme="minorHAnsi" w:cs="Verdana"/>
            <w:sz w:val="24"/>
            <w:szCs w:val="24"/>
            <w:lang w:eastAsia="en-US"/>
          </w:rPr>
          <w:t>baccoeminerva2020@gmail.com</w:t>
        </w:r>
      </w:hyperlink>
      <w:r w:rsidR="004454B4">
        <w:rPr>
          <w:rFonts w:asciiTheme="minorHAnsi" w:eastAsiaTheme="minorHAnsi" w:hAnsiTheme="minorHAnsi" w:cs="Verdana"/>
          <w:color w:val="0000FF"/>
          <w:sz w:val="24"/>
          <w:szCs w:val="24"/>
          <w:lang w:eastAsia="en-US"/>
        </w:rPr>
        <w:t xml:space="preserve"> 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.</w:t>
      </w:r>
      <w:proofErr w:type="gramEnd"/>
    </w:p>
    <w:p w:rsidR="00860AF1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6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Gli Istituti che intendono partecipare alla manifestazione devono far pervenire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entro il 1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8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aprile 20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presso la sede del Comitato sopraindicata: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domanda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di partecipazione firmata dal D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irigente 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colastico 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con </w:t>
      </w:r>
      <w:proofErr w:type="gramStart"/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quale</w:t>
      </w:r>
      <w:proofErr w:type="gramEnd"/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l'Istituto si impegna a partecipare alla manifestazione conclusiva;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n. 6 bottiglie dello stesso tipo e dello stesso lotto, di cui 3 completamente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etichettate e confezionate e 3 completamente nude in un unico imballaggio.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Sul cartone contenente il vino deve essere chiaramente scritto: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"campione non commerciabile inviato per la manifestazione Bacco e Minerva";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verbale di prelievo redatto dall'Istituto;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una scheda di accompagnamento per ciascun prodotto recante le indicazioni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della zona, del vitigno, delle tecniche di vinificazione utilizzate e dell'epoca di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imbottigliamento nella quale va precisato il ruolo degli studenti nelle varie fasi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di lavorazione.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vino va inoltre corredato del certificato d'analisi rilasciato dal laboratorio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dell'Istituto che deve riportare il nome dell'Istituto e del vino partecipante con</w:t>
      </w:r>
    </w:p>
    <w:p w:rsidR="0003694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tutte le indicazioni utili all'identificazione del campione.</w:t>
      </w:r>
    </w:p>
    <w:p w:rsidR="00860AF1" w:rsidRPr="00761D37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</w:p>
    <w:p w:rsidR="00036946" w:rsidRPr="00761D37" w:rsidRDefault="00036946" w:rsidP="00860AF1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7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Gli Istituti che intendono partecipare al concorso devono provvedere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autonomamente a far pervenire i campioni di vino presso 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l’I.I.S. “A. Cecchi” di Pesaro (PU)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,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entro il 1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8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aprile 20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.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Dal momento della loro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ricezione tutti i campioni saranno conservati secondo le norme di buona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tecnica enologica. I campioni di vino, prima di essere sottoposti all'esame della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Commissione di cui al successivo art. 10, saranno resi anonimi mediante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l'utilizzo di due appositi codici: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il primo attribuito al campione dall'organizzazione al momento della sua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consegna;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il secondo attribuito dal Presidente del Comitato prima della presentazione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 campione alla commissione di degustazione.</w:t>
      </w:r>
    </w:p>
    <w:p w:rsidR="00860AF1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8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Sono a carico degli Istituti di appartenenza le spese dei docenti e degli studenti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partecipanti alla manifestazione finale e alla premiazione dei vincitori.</w:t>
      </w:r>
    </w:p>
    <w:p w:rsidR="00860AF1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9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Commissione è composta da sette membri: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un presidente, esperto del settore;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tre membri segnalati dalla scuola organizzatrice;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tre membri segnalati dal MIUR.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valutazione dei campioni verrà effettuata dalla Commissione a norma delle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disposizioni di legge e dei regolamenti vigenti.</w:t>
      </w:r>
    </w:p>
    <w:p w:rsidR="00805338" w:rsidRDefault="00036946" w:rsidP="00805338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Commissione valuterà i campioni in base al metodo "Union International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des</w:t>
      </w:r>
      <w:proofErr w:type="spellEnd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Oenologue</w:t>
      </w:r>
      <w:r w:rsidR="000146ED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proofErr w:type="spellEnd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", le valutazioni verranno espresse autonomamente da ogni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membro della commissione utilizzando le apposite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schede.</w:t>
      </w:r>
      <w:r w:rsidR="00805338" w:rsidRPr="00805338">
        <w:rPr>
          <w:rFonts w:ascii="Verdana" w:eastAsiaTheme="minorHAnsi" w:hAnsi="Verdana" w:cs="Verdana"/>
          <w:sz w:val="22"/>
          <w:szCs w:val="22"/>
          <w:lang w:eastAsia="en-US"/>
        </w:rPr>
        <w:t xml:space="preserve"> </w:t>
      </w:r>
      <w:r w:rsidR="00805338"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Ogni vino sarà valutato dalla Commissione e il punteggio finale di ogni</w:t>
      </w:r>
      <w:r w:rsidR="00805338"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="00805338"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campione sarà ottenuto dalla media aritmetica dei singoli giudizi numerici</w:t>
      </w:r>
      <w:r w:rsidR="00805338"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="00805338"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eliminando il punteggio più alto ed quello più basso.</w:t>
      </w:r>
    </w:p>
    <w:p w:rsidR="00805338" w:rsidRPr="00805338" w:rsidRDefault="00805338" w:rsidP="00805338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sz w:val="24"/>
          <w:szCs w:val="24"/>
          <w:lang w:eastAsia="en-US"/>
        </w:rPr>
      </w:pPr>
    </w:p>
    <w:p w:rsidR="00036946" w:rsidRPr="00805338" w:rsidRDefault="00805338" w:rsidP="00805338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805338">
        <w:rPr>
          <w:rFonts w:asciiTheme="minorHAnsi" w:eastAsiaTheme="minorHAnsi" w:hAnsiTheme="minorHAnsi" w:cs="Verdana,Bold"/>
          <w:b/>
          <w:bCs/>
          <w:sz w:val="24"/>
          <w:szCs w:val="24"/>
          <w:lang w:eastAsia="en-US"/>
        </w:rPr>
        <w:t>Art. 10</w:t>
      </w:r>
      <w:r w:rsidR="000F71B9">
        <w:rPr>
          <w:rFonts w:asciiTheme="minorHAnsi" w:eastAsiaTheme="minorHAnsi" w:hAnsiTheme="minorHAnsi" w:cs="Verdana,Bold"/>
          <w:b/>
          <w:bCs/>
          <w:sz w:val="24"/>
          <w:szCs w:val="24"/>
          <w:lang w:eastAsia="en-US"/>
        </w:rPr>
        <w:t>-</w:t>
      </w:r>
      <w:r w:rsidRPr="00805338">
        <w:rPr>
          <w:rFonts w:asciiTheme="minorHAnsi" w:eastAsiaTheme="minorHAnsi" w:hAnsiTheme="minorHAnsi" w:cs="Verdana,Bold"/>
          <w:b/>
          <w:bCs/>
          <w:sz w:val="24"/>
          <w:szCs w:val="24"/>
          <w:lang w:eastAsia="en-US"/>
        </w:rPr>
        <w:t xml:space="preserve"> </w:t>
      </w:r>
      <w:r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Per ogni categoria saranno premiati, con diploma e medaglia, i primi tre vini</w:t>
      </w:r>
      <w:r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che, raggiunto il minimo di 80 centesimi, avranno ottenuto il miglior</w:t>
      </w:r>
      <w:r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punteggio.</w:t>
      </w:r>
      <w:r w:rsidR="00036946" w:rsidRP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</w:p>
    <w:p w:rsidR="00036946" w:rsidRPr="00805338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Cambria,Bold"/>
          <w:b/>
          <w:bCs/>
          <w:color w:val="000000"/>
          <w:sz w:val="24"/>
          <w:szCs w:val="24"/>
          <w:lang w:eastAsia="en-US"/>
        </w:rPr>
      </w:pPr>
    </w:p>
    <w:p w:rsidR="0083442F" w:rsidRDefault="0083442F" w:rsidP="00805338">
      <w:pPr>
        <w:pStyle w:val="Default"/>
        <w:jc w:val="center"/>
        <w:rPr>
          <w:b/>
          <w:bCs/>
          <w:sz w:val="28"/>
          <w:szCs w:val="28"/>
        </w:rPr>
      </w:pPr>
    </w:p>
    <w:p w:rsidR="00805338" w:rsidRDefault="00805338" w:rsidP="0080533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PREMIO MINERVA</w:t>
      </w:r>
    </w:p>
    <w:p w:rsidR="00805338" w:rsidRDefault="00805338" w:rsidP="00805338">
      <w:pPr>
        <w:pStyle w:val="Default"/>
        <w:jc w:val="center"/>
        <w:rPr>
          <w:sz w:val="28"/>
          <w:szCs w:val="28"/>
        </w:rPr>
      </w:pP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1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>L’I.S</w:t>
      </w:r>
      <w:r w:rsidR="004454B4">
        <w:rPr>
          <w:rFonts w:asciiTheme="minorHAnsi" w:hAnsiTheme="minorHAnsi"/>
        </w:rPr>
        <w:t>.</w:t>
      </w:r>
      <w:r w:rsidRPr="00805338">
        <w:rPr>
          <w:rFonts w:asciiTheme="minorHAnsi" w:hAnsiTheme="minorHAnsi"/>
        </w:rPr>
        <w:t>S. "</w:t>
      </w:r>
      <w:r>
        <w:rPr>
          <w:rFonts w:asciiTheme="minorHAnsi" w:hAnsiTheme="minorHAnsi"/>
        </w:rPr>
        <w:t>A. Cecchi</w:t>
      </w:r>
      <w:r w:rsidRPr="00805338">
        <w:rPr>
          <w:rFonts w:asciiTheme="minorHAnsi" w:hAnsiTheme="minorHAnsi"/>
        </w:rPr>
        <w:t xml:space="preserve">" di </w:t>
      </w:r>
      <w:r>
        <w:rPr>
          <w:rFonts w:asciiTheme="minorHAnsi" w:hAnsiTheme="minorHAnsi"/>
        </w:rPr>
        <w:t>Pesaro</w:t>
      </w:r>
      <w:r w:rsidRPr="00805338">
        <w:rPr>
          <w:rFonts w:asciiTheme="minorHAnsi" w:hAnsiTheme="minorHAnsi"/>
        </w:rPr>
        <w:t xml:space="preserve"> (</w:t>
      </w:r>
      <w:r>
        <w:rPr>
          <w:rFonts w:asciiTheme="minorHAnsi" w:hAnsiTheme="minorHAnsi"/>
        </w:rPr>
        <w:t>PU</w:t>
      </w:r>
      <w:r w:rsidRPr="00805338">
        <w:rPr>
          <w:rFonts w:asciiTheme="minorHAnsi" w:hAnsiTheme="minorHAnsi"/>
        </w:rPr>
        <w:t>), al fine di incoraggiare lo spirito imprenditoriale dei giovani, indice un concorso aperto a tutti gli studenti che frequentano l'ultimo</w:t>
      </w:r>
      <w:r w:rsidR="00B86DD8">
        <w:rPr>
          <w:rFonts w:asciiTheme="minorHAnsi" w:hAnsiTheme="minorHAnsi"/>
        </w:rPr>
        <w:t xml:space="preserve"> o il </w:t>
      </w:r>
      <w:proofErr w:type="gramStart"/>
      <w:r w:rsidR="00B86DD8">
        <w:rPr>
          <w:rFonts w:asciiTheme="minorHAnsi" w:hAnsiTheme="minorHAnsi"/>
        </w:rPr>
        <w:t xml:space="preserve">penultimo </w:t>
      </w:r>
      <w:r w:rsidRPr="00805338">
        <w:rPr>
          <w:rFonts w:asciiTheme="minorHAnsi" w:hAnsiTheme="minorHAnsi"/>
        </w:rPr>
        <w:t xml:space="preserve"> anno</w:t>
      </w:r>
      <w:proofErr w:type="gramEnd"/>
      <w:r w:rsidRPr="00805338">
        <w:rPr>
          <w:rFonts w:asciiTheme="minorHAnsi" w:hAnsiTheme="minorHAnsi"/>
        </w:rPr>
        <w:t xml:space="preserve"> degli Istituti del settore agrario (Tecnico e Professionale).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</w:rPr>
        <w:t xml:space="preserve">Esso consiste nella presentazione, in qualsiasi forma, di un elaborato relativo al seguente tema: </w:t>
      </w:r>
    </w:p>
    <w:p w:rsidR="00805338" w:rsidRPr="0083442F" w:rsidRDefault="00805338" w:rsidP="00FF3C23">
      <w:pPr>
        <w:pStyle w:val="Default"/>
        <w:spacing w:line="276" w:lineRule="auto"/>
        <w:jc w:val="both"/>
        <w:rPr>
          <w:rFonts w:asciiTheme="minorHAnsi" w:hAnsiTheme="minorHAnsi"/>
          <w:b/>
          <w:bCs/>
          <w:i/>
          <w:color w:val="auto"/>
        </w:rPr>
      </w:pPr>
      <w:r w:rsidRPr="0083442F">
        <w:rPr>
          <w:rFonts w:asciiTheme="minorHAnsi" w:hAnsiTheme="minorHAnsi"/>
          <w:b/>
          <w:bCs/>
          <w:i/>
          <w:color w:val="auto"/>
        </w:rPr>
        <w:t>“</w:t>
      </w:r>
      <w:r w:rsidR="0083442F" w:rsidRPr="0083442F">
        <w:rPr>
          <w:rFonts w:asciiTheme="minorHAnsi" w:hAnsiTheme="minorHAnsi"/>
          <w:b/>
          <w:bCs/>
          <w:i/>
          <w:color w:val="auto"/>
        </w:rPr>
        <w:t>L’Agricoltura in un modello di sostenibilità ambientale. I d</w:t>
      </w:r>
      <w:r w:rsidR="0083442F">
        <w:rPr>
          <w:rFonts w:asciiTheme="minorHAnsi" w:hAnsiTheme="minorHAnsi"/>
          <w:b/>
          <w:bCs/>
          <w:i/>
          <w:color w:val="auto"/>
        </w:rPr>
        <w:t>i</w:t>
      </w:r>
      <w:r w:rsidR="0083442F" w:rsidRPr="0083442F">
        <w:rPr>
          <w:rFonts w:asciiTheme="minorHAnsi" w:hAnsiTheme="minorHAnsi"/>
          <w:b/>
          <w:bCs/>
          <w:i/>
          <w:color w:val="auto"/>
        </w:rPr>
        <w:t xml:space="preserve">versi territori del nostro Paese con le loro </w:t>
      </w:r>
      <w:proofErr w:type="gramStart"/>
      <w:r w:rsidR="0083442F" w:rsidRPr="0083442F">
        <w:rPr>
          <w:rFonts w:asciiTheme="minorHAnsi" w:hAnsiTheme="minorHAnsi"/>
          <w:b/>
          <w:bCs/>
          <w:i/>
          <w:color w:val="auto"/>
        </w:rPr>
        <w:t>culture ,</w:t>
      </w:r>
      <w:proofErr w:type="gramEnd"/>
      <w:r w:rsidR="0083442F" w:rsidRPr="0083442F">
        <w:rPr>
          <w:rFonts w:asciiTheme="minorHAnsi" w:hAnsiTheme="minorHAnsi"/>
          <w:b/>
          <w:bCs/>
          <w:i/>
          <w:color w:val="auto"/>
        </w:rPr>
        <w:t xml:space="preserve"> tradizioni e peculiarità paesaggistiche esprimono produzioni agricole dalla qualità inimitabile, riconosciuta a livello internazionale. Analizza una produzione della tua regione con possibilità di sviluppo ed innovazione in un modello di Agricoltura sostenibile</w:t>
      </w:r>
      <w:r w:rsidRPr="0083442F">
        <w:rPr>
          <w:rFonts w:asciiTheme="minorHAnsi" w:hAnsiTheme="minorHAnsi"/>
          <w:b/>
          <w:bCs/>
          <w:i/>
          <w:color w:val="auto"/>
        </w:rPr>
        <w:t xml:space="preserve">” </w:t>
      </w:r>
    </w:p>
    <w:p w:rsidR="00805338" w:rsidRPr="00B86DD8" w:rsidRDefault="00805338" w:rsidP="00FF3C23">
      <w:pPr>
        <w:pStyle w:val="Default"/>
        <w:spacing w:line="276" w:lineRule="auto"/>
        <w:jc w:val="both"/>
        <w:rPr>
          <w:rFonts w:asciiTheme="minorHAnsi" w:hAnsiTheme="minorHAnsi"/>
          <w:color w:val="auto"/>
        </w:rPr>
      </w:pPr>
      <w:r w:rsidRPr="00B86DD8">
        <w:rPr>
          <w:rFonts w:asciiTheme="minorHAnsi" w:hAnsiTheme="minorHAnsi"/>
          <w:color w:val="auto"/>
        </w:rPr>
        <w:t xml:space="preserve">I contributi dovranno essere elaborazioni originali realizzate autonomamente da studenti (da uno a tre) </w:t>
      </w:r>
      <w:proofErr w:type="gramStart"/>
      <w:r w:rsidRPr="00B86DD8">
        <w:rPr>
          <w:rFonts w:asciiTheme="minorHAnsi" w:hAnsiTheme="minorHAnsi"/>
          <w:color w:val="auto"/>
        </w:rPr>
        <w:t>dell'ultimo</w:t>
      </w:r>
      <w:r w:rsidR="00FE0EE8" w:rsidRPr="00B86DD8">
        <w:rPr>
          <w:rFonts w:asciiTheme="minorHAnsi" w:hAnsiTheme="minorHAnsi"/>
          <w:color w:val="auto"/>
        </w:rPr>
        <w:t xml:space="preserve">  o</w:t>
      </w:r>
      <w:proofErr w:type="gramEnd"/>
      <w:r w:rsidR="00FE0EE8" w:rsidRPr="00B86DD8">
        <w:rPr>
          <w:rFonts w:asciiTheme="minorHAnsi" w:hAnsiTheme="minorHAnsi"/>
          <w:color w:val="auto"/>
        </w:rPr>
        <w:t xml:space="preserve"> del penultimo</w:t>
      </w:r>
      <w:r w:rsidRPr="00B86DD8">
        <w:rPr>
          <w:rFonts w:asciiTheme="minorHAnsi" w:hAnsiTheme="minorHAnsi"/>
          <w:color w:val="auto"/>
        </w:rPr>
        <w:t xml:space="preserve"> anno di corso. </w:t>
      </w:r>
      <w:r w:rsidR="00FE0EE8" w:rsidRPr="00B86DD8">
        <w:rPr>
          <w:rFonts w:asciiTheme="minorHAnsi" w:hAnsiTheme="minorHAnsi"/>
          <w:color w:val="auto"/>
        </w:rPr>
        <w:t>In detta fase saranno altresì illustrate le possibilità di opportunità occupazionali</w:t>
      </w:r>
      <w:r w:rsidR="0022557C" w:rsidRPr="00B86DD8">
        <w:rPr>
          <w:rFonts w:asciiTheme="minorHAnsi" w:hAnsiTheme="minorHAnsi"/>
          <w:color w:val="auto"/>
        </w:rPr>
        <w:t xml:space="preserve"> nel territorio di appartenenza. Una precisa caratterizzazione di quest’ultimo aspetto rappresenta una condizione necessaria per la valutazione dei contributi.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</w:rPr>
        <w:t xml:space="preserve">I Dirigenti Scolastici dovranno confermare che le indicazioni elencate, soprattutto relative all'autonomia operativa, siano state rispettate.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2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 xml:space="preserve">I lavori devono essere presentati da uno o più studenti, sino ad un massimo di tre.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3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>Per aderire al Premio Minerva va compilato il modulo adesione in tutte le sue parti (</w:t>
      </w:r>
      <w:proofErr w:type="spellStart"/>
      <w:r w:rsidRPr="00805338">
        <w:rPr>
          <w:rFonts w:asciiTheme="minorHAnsi" w:hAnsiTheme="minorHAnsi"/>
        </w:rPr>
        <w:t>all</w:t>
      </w:r>
      <w:proofErr w:type="spellEnd"/>
      <w:r w:rsidRPr="00805338">
        <w:rPr>
          <w:rFonts w:asciiTheme="minorHAnsi" w:hAnsiTheme="minorHAnsi"/>
        </w:rPr>
        <w:t xml:space="preserve">. 5) ed inviato </w:t>
      </w:r>
      <w:r w:rsidRPr="00805338">
        <w:rPr>
          <w:rFonts w:asciiTheme="minorHAnsi" w:hAnsiTheme="minorHAnsi"/>
          <w:b/>
          <w:bCs/>
        </w:rPr>
        <w:t xml:space="preserve">entro il </w:t>
      </w:r>
      <w:r w:rsidR="000D6B79">
        <w:rPr>
          <w:rFonts w:asciiTheme="minorHAnsi" w:hAnsiTheme="minorHAnsi"/>
          <w:b/>
          <w:bCs/>
        </w:rPr>
        <w:t>18</w:t>
      </w:r>
      <w:r w:rsidRPr="00805338">
        <w:rPr>
          <w:rFonts w:asciiTheme="minorHAnsi" w:hAnsiTheme="minorHAnsi"/>
          <w:b/>
          <w:bCs/>
        </w:rPr>
        <w:t xml:space="preserve"> aprile 20</w:t>
      </w:r>
      <w:r w:rsidR="000D6B79">
        <w:rPr>
          <w:rFonts w:asciiTheme="minorHAnsi" w:hAnsiTheme="minorHAnsi"/>
          <w:b/>
          <w:bCs/>
        </w:rPr>
        <w:t>20</w:t>
      </w:r>
      <w:r w:rsidRPr="00805338">
        <w:rPr>
          <w:rFonts w:asciiTheme="minorHAnsi" w:hAnsiTheme="minorHAnsi"/>
          <w:b/>
          <w:bCs/>
        </w:rPr>
        <w:t xml:space="preserve"> </w:t>
      </w:r>
      <w:r w:rsidR="00A50C0C">
        <w:rPr>
          <w:rFonts w:asciiTheme="minorHAnsi" w:hAnsiTheme="minorHAnsi"/>
        </w:rPr>
        <w:t>a:</w:t>
      </w:r>
      <w:r w:rsidRPr="00805338">
        <w:rPr>
          <w:rFonts w:asciiTheme="minorHAnsi" w:hAnsiTheme="minorHAnsi"/>
        </w:rPr>
        <w:t xml:space="preserve"> Premio Minerva", c/o I.I.S "</w:t>
      </w:r>
      <w:r w:rsidR="000D6B79">
        <w:rPr>
          <w:rFonts w:asciiTheme="minorHAnsi" w:hAnsiTheme="minorHAnsi"/>
        </w:rPr>
        <w:t>A. Cecchi</w:t>
      </w:r>
      <w:r w:rsidRPr="00805338">
        <w:rPr>
          <w:rFonts w:asciiTheme="minorHAnsi" w:hAnsiTheme="minorHAnsi"/>
        </w:rPr>
        <w:t xml:space="preserve">" – via </w:t>
      </w:r>
      <w:r w:rsidR="000D6B79">
        <w:rPr>
          <w:rFonts w:asciiTheme="minorHAnsi" w:hAnsiTheme="minorHAnsi"/>
        </w:rPr>
        <w:t>Caprile</w:t>
      </w:r>
      <w:r w:rsidRPr="00805338">
        <w:rPr>
          <w:rFonts w:asciiTheme="minorHAnsi" w:hAnsiTheme="minorHAnsi"/>
        </w:rPr>
        <w:t xml:space="preserve">, </w:t>
      </w:r>
      <w:r w:rsidR="000D6B79">
        <w:rPr>
          <w:rFonts w:asciiTheme="minorHAnsi" w:hAnsiTheme="minorHAnsi"/>
        </w:rPr>
        <w:t>1</w:t>
      </w:r>
      <w:r w:rsidRPr="00805338">
        <w:rPr>
          <w:rFonts w:asciiTheme="minorHAnsi" w:hAnsiTheme="minorHAnsi"/>
        </w:rPr>
        <w:t xml:space="preserve"> - </w:t>
      </w:r>
      <w:r w:rsidR="000D6B79">
        <w:rPr>
          <w:rFonts w:asciiTheme="minorHAnsi" w:hAnsiTheme="minorHAnsi"/>
        </w:rPr>
        <w:t>61121</w:t>
      </w:r>
      <w:r w:rsidRPr="00805338">
        <w:rPr>
          <w:rFonts w:asciiTheme="minorHAnsi" w:hAnsiTheme="minorHAnsi"/>
        </w:rPr>
        <w:t xml:space="preserve"> </w:t>
      </w:r>
      <w:r w:rsidR="000D6B79">
        <w:rPr>
          <w:rFonts w:asciiTheme="minorHAnsi" w:hAnsiTheme="minorHAnsi"/>
        </w:rPr>
        <w:t>Pesaro</w:t>
      </w:r>
      <w:r w:rsidRPr="00805338">
        <w:rPr>
          <w:rFonts w:asciiTheme="minorHAnsi" w:hAnsiTheme="minorHAnsi"/>
        </w:rPr>
        <w:t xml:space="preserve"> (</w:t>
      </w:r>
      <w:r w:rsidR="000D6B79">
        <w:rPr>
          <w:rFonts w:asciiTheme="minorHAnsi" w:hAnsiTheme="minorHAnsi"/>
        </w:rPr>
        <w:t>PU</w:t>
      </w:r>
      <w:r w:rsidRPr="00805338">
        <w:rPr>
          <w:rFonts w:asciiTheme="minorHAnsi" w:hAnsiTheme="minorHAnsi"/>
        </w:rPr>
        <w:t xml:space="preserve">).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</w:rPr>
        <w:t xml:space="preserve">I lavori devono pervenire al Comitato organizzatore del Concorso "Bacco e Minerva" </w:t>
      </w:r>
      <w:r w:rsidRPr="00805338">
        <w:rPr>
          <w:rFonts w:asciiTheme="minorHAnsi" w:hAnsiTheme="minorHAnsi"/>
          <w:b/>
          <w:bCs/>
        </w:rPr>
        <w:t>entro e non oltre il 30 aprile 20</w:t>
      </w:r>
      <w:r w:rsidR="000D6B79">
        <w:rPr>
          <w:rFonts w:asciiTheme="minorHAnsi" w:hAnsiTheme="minorHAnsi"/>
          <w:b/>
          <w:bCs/>
        </w:rPr>
        <w:t>20</w:t>
      </w:r>
      <w:r w:rsidRPr="00805338">
        <w:rPr>
          <w:rFonts w:asciiTheme="minorHAnsi" w:hAnsiTheme="minorHAnsi"/>
        </w:rPr>
        <w:t xml:space="preserve">, in duplice copia, su supporto cartaceo e informatico. I plichi vanno inviati a:"Premio Minerva", c/o </w:t>
      </w:r>
      <w:r w:rsidR="000D6B79" w:rsidRPr="00805338">
        <w:rPr>
          <w:rFonts w:asciiTheme="minorHAnsi" w:hAnsiTheme="minorHAnsi"/>
        </w:rPr>
        <w:t>I.I.S "</w:t>
      </w:r>
      <w:r w:rsidR="000D6B79">
        <w:rPr>
          <w:rFonts w:asciiTheme="minorHAnsi" w:hAnsiTheme="minorHAnsi"/>
        </w:rPr>
        <w:t>A. Cecchi</w:t>
      </w:r>
      <w:r w:rsidR="000D6B79" w:rsidRPr="00805338">
        <w:rPr>
          <w:rFonts w:asciiTheme="minorHAnsi" w:hAnsiTheme="minorHAnsi"/>
        </w:rPr>
        <w:t xml:space="preserve">" – via </w:t>
      </w:r>
      <w:r w:rsidR="000D6B79">
        <w:rPr>
          <w:rFonts w:asciiTheme="minorHAnsi" w:hAnsiTheme="minorHAnsi"/>
        </w:rPr>
        <w:t>Caprile</w:t>
      </w:r>
      <w:r w:rsidR="000D6B79" w:rsidRPr="00805338">
        <w:rPr>
          <w:rFonts w:asciiTheme="minorHAnsi" w:hAnsiTheme="minorHAnsi"/>
        </w:rPr>
        <w:t xml:space="preserve">, </w:t>
      </w:r>
      <w:r w:rsidR="000D6B79">
        <w:rPr>
          <w:rFonts w:asciiTheme="minorHAnsi" w:hAnsiTheme="minorHAnsi"/>
        </w:rPr>
        <w:t>1</w:t>
      </w:r>
      <w:r w:rsidR="000D6B79" w:rsidRPr="00805338">
        <w:rPr>
          <w:rFonts w:asciiTheme="minorHAnsi" w:hAnsiTheme="minorHAnsi"/>
        </w:rPr>
        <w:t xml:space="preserve"> - </w:t>
      </w:r>
      <w:r w:rsidR="000D6B79">
        <w:rPr>
          <w:rFonts w:asciiTheme="minorHAnsi" w:hAnsiTheme="minorHAnsi"/>
        </w:rPr>
        <w:t>61121</w:t>
      </w:r>
      <w:r w:rsidR="000D6B79" w:rsidRPr="00805338">
        <w:rPr>
          <w:rFonts w:asciiTheme="minorHAnsi" w:hAnsiTheme="minorHAnsi"/>
        </w:rPr>
        <w:t xml:space="preserve"> </w:t>
      </w:r>
      <w:r w:rsidR="000D6B79">
        <w:rPr>
          <w:rFonts w:asciiTheme="minorHAnsi" w:hAnsiTheme="minorHAnsi"/>
        </w:rPr>
        <w:t>Pesaro</w:t>
      </w:r>
      <w:r w:rsidR="000D6B79" w:rsidRPr="00805338">
        <w:rPr>
          <w:rFonts w:asciiTheme="minorHAnsi" w:hAnsiTheme="minorHAnsi"/>
        </w:rPr>
        <w:t xml:space="preserve"> (</w:t>
      </w:r>
      <w:r w:rsidR="000D6B79">
        <w:rPr>
          <w:rFonts w:asciiTheme="minorHAnsi" w:hAnsiTheme="minorHAnsi"/>
        </w:rPr>
        <w:t>PU</w:t>
      </w:r>
      <w:r w:rsidR="000D6B79" w:rsidRPr="00805338">
        <w:rPr>
          <w:rFonts w:asciiTheme="minorHAnsi" w:hAnsiTheme="minorHAnsi"/>
        </w:rPr>
        <w:t>)</w:t>
      </w:r>
      <w:r w:rsidRPr="00805338">
        <w:rPr>
          <w:rFonts w:asciiTheme="minorHAnsi" w:hAnsiTheme="minorHAnsi"/>
        </w:rPr>
        <w:t xml:space="preserve">;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4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 xml:space="preserve">La Commissione esaminatrice è nominata dal Comitato organizzatore del Concorso "Bacco e Minerva". Essa è formata da cinque membri di cui uno in qualità di Presidente, comprendenti rappresentanti del MIUR ed esperti operanti nel settore.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5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 xml:space="preserve">Sarà premiato il miglior lavoro. Agli autori del lavoro, con un numero massimo di tre partecipanti a gruppo, verrà offerto un premio che sarà comunicato in seguito. </w:t>
      </w:r>
    </w:p>
    <w:p w:rsidR="000157D6" w:rsidRPr="00805338" w:rsidRDefault="00805338" w:rsidP="00FF3C23">
      <w:pPr>
        <w:tabs>
          <w:tab w:val="left" w:pos="982"/>
        </w:tabs>
        <w:spacing w:line="276" w:lineRule="auto"/>
        <w:jc w:val="both"/>
        <w:rPr>
          <w:rFonts w:asciiTheme="minorHAnsi" w:eastAsiaTheme="minorHAnsi" w:hAnsiTheme="minorHAnsi" w:cs="Arial"/>
          <w:i/>
          <w:iCs/>
          <w:color w:val="000000"/>
          <w:sz w:val="24"/>
          <w:szCs w:val="24"/>
          <w:lang w:eastAsia="en-US"/>
        </w:rPr>
      </w:pPr>
      <w:r w:rsidRPr="00805338">
        <w:rPr>
          <w:rFonts w:asciiTheme="minorHAnsi" w:hAnsiTheme="minorHAnsi"/>
          <w:b/>
          <w:bCs/>
          <w:sz w:val="24"/>
          <w:szCs w:val="24"/>
        </w:rPr>
        <w:t>Art. 6</w:t>
      </w:r>
      <w:r w:rsidR="000F71B9">
        <w:rPr>
          <w:rFonts w:asciiTheme="minorHAnsi" w:hAnsiTheme="minorHAnsi"/>
          <w:b/>
          <w:bCs/>
          <w:sz w:val="24"/>
          <w:szCs w:val="24"/>
        </w:rPr>
        <w:t>-</w:t>
      </w:r>
      <w:r w:rsidRPr="00805338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805338">
        <w:rPr>
          <w:rFonts w:asciiTheme="minorHAnsi" w:hAnsiTheme="minorHAnsi"/>
          <w:sz w:val="24"/>
          <w:szCs w:val="24"/>
        </w:rPr>
        <w:t xml:space="preserve">Il concorso verrà espletato se perverranno almeno n. </w:t>
      </w:r>
      <w:r w:rsidR="00FE0EE8">
        <w:rPr>
          <w:rFonts w:asciiTheme="minorHAnsi" w:hAnsiTheme="minorHAnsi"/>
          <w:sz w:val="24"/>
          <w:szCs w:val="24"/>
        </w:rPr>
        <w:t>8</w:t>
      </w:r>
      <w:r w:rsidRPr="00805338">
        <w:rPr>
          <w:rFonts w:asciiTheme="minorHAnsi" w:hAnsiTheme="minorHAnsi"/>
          <w:sz w:val="24"/>
          <w:szCs w:val="24"/>
        </w:rPr>
        <w:t xml:space="preserve"> lavori.</w:t>
      </w:r>
    </w:p>
    <w:p w:rsidR="00036946" w:rsidRPr="00805338" w:rsidRDefault="00036946" w:rsidP="00FF3C23">
      <w:pPr>
        <w:tabs>
          <w:tab w:val="left" w:pos="982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805338" w:rsidRPr="00805338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805338" w:rsidRPr="00805338" w:rsidRDefault="00805338" w:rsidP="00FF3C2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805338" w:rsidRDefault="00805338" w:rsidP="00FF3C2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Pr="00805338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805338" w:rsidRPr="00805338" w:rsidRDefault="00805338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805338" w:rsidRDefault="00805338" w:rsidP="00805338">
      <w:pPr>
        <w:autoSpaceDE w:val="0"/>
        <w:autoSpaceDN w:val="0"/>
        <w:adjustRightInd w:val="0"/>
        <w:rPr>
          <w:rFonts w:ascii="Cambria" w:eastAsiaTheme="minorHAnsi" w:hAnsi="Cambria" w:cs="Cambria"/>
          <w:b/>
          <w:bCs/>
          <w:color w:val="000000"/>
          <w:sz w:val="28"/>
          <w:szCs w:val="28"/>
          <w:lang w:eastAsia="en-US"/>
        </w:rPr>
      </w:pPr>
    </w:p>
    <w:p w:rsidR="00805338" w:rsidRDefault="00805338" w:rsidP="00805338">
      <w:pPr>
        <w:autoSpaceDE w:val="0"/>
        <w:autoSpaceDN w:val="0"/>
        <w:adjustRightInd w:val="0"/>
        <w:rPr>
          <w:rFonts w:ascii="Cambria" w:eastAsiaTheme="minorHAnsi" w:hAnsi="Cambria" w:cs="Cambria"/>
          <w:b/>
          <w:bCs/>
          <w:color w:val="000000"/>
          <w:sz w:val="28"/>
          <w:szCs w:val="28"/>
          <w:lang w:eastAsia="en-US"/>
        </w:rPr>
      </w:pPr>
    </w:p>
    <w:p w:rsidR="00805338" w:rsidRDefault="00805338" w:rsidP="00805338">
      <w:pPr>
        <w:autoSpaceDE w:val="0"/>
        <w:autoSpaceDN w:val="0"/>
        <w:adjustRightInd w:val="0"/>
        <w:rPr>
          <w:rFonts w:ascii="Cambria" w:eastAsiaTheme="minorHAnsi" w:hAnsi="Cambria" w:cs="Cambria"/>
          <w:b/>
          <w:bCs/>
          <w:color w:val="000000"/>
          <w:sz w:val="28"/>
          <w:szCs w:val="28"/>
          <w:lang w:eastAsia="en-US"/>
        </w:rPr>
      </w:pPr>
    </w:p>
    <w:p w:rsidR="000D6B79" w:rsidRDefault="00FF3C23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  <w:r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I</w:t>
      </w:r>
      <w:r w:rsidR="00805338"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niziative a contorno</w:t>
      </w:r>
      <w:r w:rsid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 xml:space="preserve">: </w:t>
      </w:r>
      <w:r w:rsidR="00805338"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Premio “Bacco Giovani”</w:t>
      </w:r>
    </w:p>
    <w:p w:rsidR="000D6B79" w:rsidRDefault="00805338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  <w:r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Commissione “Bacco Giovani”</w:t>
      </w:r>
    </w:p>
    <w:p w:rsidR="00805338" w:rsidRDefault="00805338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b/>
          <w:bCs/>
          <w:color w:val="000000"/>
          <w:sz w:val="24"/>
          <w:szCs w:val="24"/>
          <w:lang w:eastAsia="en-US"/>
        </w:rPr>
      </w:pPr>
      <w:r w:rsidRPr="000D6B79">
        <w:rPr>
          <w:rFonts w:ascii="Verdana" w:eastAsiaTheme="minorHAnsi" w:hAnsi="Verdana" w:cs="Cambria"/>
          <w:b/>
          <w:bCs/>
          <w:color w:val="000000"/>
          <w:sz w:val="24"/>
          <w:szCs w:val="24"/>
          <w:lang w:eastAsia="en-US"/>
        </w:rPr>
        <w:t>Commissione di studenti di assaggio e valutazione dei vini in concorso</w:t>
      </w:r>
    </w:p>
    <w:p w:rsidR="000D6B79" w:rsidRPr="000D6B79" w:rsidRDefault="000D6B79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</w:p>
    <w:p w:rsidR="00805338" w:rsidRDefault="00805338" w:rsidP="000D6B79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  <w:r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 xml:space="preserve">BANDO DI PARTECIPAZIONE </w:t>
      </w:r>
    </w:p>
    <w:p w:rsidR="00FF3C23" w:rsidRDefault="00FF3C23" w:rsidP="000D6B79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1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Per dare un’occas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ione ai futuri diplomati degli I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stituti con specializzazione in viticoltura ed enologia di mettere in pratica le competenze acquisite nella conoscenza delle qualità organolettiche e nella tecnica di valutazione dei vini, il Comitato organizzatore del Concorso Bacco e Minerva intende affiancare alla Commissione ufficiale di valutazione dei vini in concorso una Commission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 formata dagli studenti degli Istituti A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grari con specializzazione in viticoltura ed enologia.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2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Commissione esaminatrice è nominata dal Comitato organizzativo.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Commissione è composta da sette membri: </w:t>
      </w:r>
    </w:p>
    <w:p w:rsidR="00805338" w:rsidRPr="00FF3C23" w:rsidRDefault="00805338" w:rsidP="00FF3C2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lang w:eastAsia="en-US"/>
        </w:rPr>
        <w:t xml:space="preserve">un presidente, esperto di enologia; </w:t>
      </w:r>
    </w:p>
    <w:p w:rsidR="00805338" w:rsidRPr="00FF3C23" w:rsidRDefault="00805338" w:rsidP="00FF3C2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lang w:eastAsia="en-US"/>
        </w:rPr>
        <w:t xml:space="preserve">sei studenti delle scuole enologiche.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Commissione valuterà i campioni in base metodo “Union International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Oenologue</w:t>
      </w:r>
      <w:r w:rsidR="000146ED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”.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Le valutazioni verranno espresse autonomamente da ogni membro della commissione utilizzando le apposite schede.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punteggio finale di ogni campione esaminato sarà dato dalla media aritmetica dei singoli giudizi numerici dei commissari eliminando il punteggio più alto e quello più basso.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3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concorso è aperto a tutti gli studenti degli istituti agrari che frequentano il sesto anno. Gli studenti che intendono far parte della Commissione devono far pervenire, 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entro e non oltre il </w:t>
      </w:r>
      <w:r w:rsid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18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aprile 20</w:t>
      </w:r>
      <w:r w:rsid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20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, tramite la scuola di appartenenza, la domanda di partecipazione con allegato un breve curriculum vitae presso </w:t>
      </w:r>
      <w:proofErr w:type="gram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l’</w:t>
      </w:r>
      <w:r w:rsidR="00FF3C23" w:rsidRPr="00FF3C23">
        <w:rPr>
          <w:rFonts w:asciiTheme="minorHAnsi" w:hAnsiTheme="minorHAnsi"/>
        </w:rPr>
        <w:t xml:space="preserve"> </w:t>
      </w:r>
      <w:r w:rsidR="00FF3C23" w:rsidRPr="00FF3C23">
        <w:rPr>
          <w:rFonts w:asciiTheme="minorHAnsi" w:hAnsiTheme="minorHAnsi"/>
          <w:sz w:val="24"/>
          <w:szCs w:val="24"/>
        </w:rPr>
        <w:t>I.I.S</w:t>
      </w:r>
      <w:proofErr w:type="gramEnd"/>
      <w:r w:rsidR="00FF3C23" w:rsidRPr="00FF3C23">
        <w:rPr>
          <w:rFonts w:asciiTheme="minorHAnsi" w:hAnsiTheme="minorHAnsi"/>
          <w:sz w:val="24"/>
          <w:szCs w:val="24"/>
        </w:rPr>
        <w:t xml:space="preserve"> "A. Cecchi" – via Caprile, 1 - 61121 Pesaro (PU);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Per informazioni: tel. </w:t>
      </w:r>
      <w:r w:rsid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0721 21440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e-mail: </w:t>
      </w:r>
      <w:r w:rsidR="004454B4" w:rsidRPr="004454B4">
        <w:rPr>
          <w:rStyle w:val="Collegamentoipertestuale"/>
          <w:rFonts w:asciiTheme="minorHAnsi" w:eastAsiaTheme="minorHAnsi" w:hAnsiTheme="minorHAnsi" w:cs="Verdana"/>
          <w:b/>
          <w:bCs/>
          <w:sz w:val="24"/>
          <w:szCs w:val="24"/>
          <w:lang w:eastAsia="en-US"/>
        </w:rPr>
        <w:t>baccoeminerva2020@gmail.com</w:t>
      </w:r>
      <w:r w:rsid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Comitato organizzatore, qualora le domande di partecipazione siano superiori a sei, sceglierà i componenti la Commissione Giovani attraverso la valutazione dei curriculum vitae.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Le scuole degli studenti prescelti si impegnano a preparare il loro partecipante sul metodo “Union International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Oenologue</w:t>
      </w:r>
      <w:r w:rsidR="000146ED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”, e sulle schede utilizzate.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4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vino prescelto dalla Commissione giovani riceverà il 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“Premio Bacco Giovani”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. </w:t>
      </w:r>
    </w:p>
    <w:p w:rsidR="00805338" w:rsidRPr="00FF3C23" w:rsidRDefault="00805338" w:rsidP="00FF3C23">
      <w:pPr>
        <w:tabs>
          <w:tab w:val="left" w:pos="982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5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Ai componenti della commissione verrà assegnato un attestato di partecipazione.</w:t>
      </w:r>
    </w:p>
    <w:sectPr w:rsidR="00805338" w:rsidRPr="00FF3C23" w:rsidSect="00C83761">
      <w:headerReference w:type="default" r:id="rId8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50F" w:rsidRDefault="0090250F" w:rsidP="00BC36A6">
      <w:r>
        <w:separator/>
      </w:r>
    </w:p>
  </w:endnote>
  <w:endnote w:type="continuationSeparator" w:id="0">
    <w:p w:rsidR="0090250F" w:rsidRDefault="0090250F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tique Olive Roman">
    <w:altName w:val="Corbel"/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50F" w:rsidRDefault="0090250F" w:rsidP="00BC36A6">
      <w:r>
        <w:separator/>
      </w:r>
    </w:p>
  </w:footnote>
  <w:footnote w:type="continuationSeparator" w:id="0">
    <w:p w:rsidR="0090250F" w:rsidRDefault="0090250F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8283C"/>
    <w:multiLevelType w:val="hybridMultilevel"/>
    <w:tmpl w:val="0F78B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46ED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0D6B79"/>
    <w:rsid w:val="000F71B9"/>
    <w:rsid w:val="0016577E"/>
    <w:rsid w:val="00186AF7"/>
    <w:rsid w:val="001B0D92"/>
    <w:rsid w:val="001E0CA2"/>
    <w:rsid w:val="0020040D"/>
    <w:rsid w:val="00206B27"/>
    <w:rsid w:val="00213C83"/>
    <w:rsid w:val="0022557C"/>
    <w:rsid w:val="0022665E"/>
    <w:rsid w:val="00290FD3"/>
    <w:rsid w:val="002C4F35"/>
    <w:rsid w:val="002F2890"/>
    <w:rsid w:val="003453DA"/>
    <w:rsid w:val="003461A1"/>
    <w:rsid w:val="003C74D0"/>
    <w:rsid w:val="003D035D"/>
    <w:rsid w:val="004120FC"/>
    <w:rsid w:val="004454B4"/>
    <w:rsid w:val="00472869"/>
    <w:rsid w:val="00473B70"/>
    <w:rsid w:val="0047436C"/>
    <w:rsid w:val="004C5170"/>
    <w:rsid w:val="00543E42"/>
    <w:rsid w:val="005F5ECC"/>
    <w:rsid w:val="006A0580"/>
    <w:rsid w:val="006A1759"/>
    <w:rsid w:val="006A77B7"/>
    <w:rsid w:val="006F1839"/>
    <w:rsid w:val="00700548"/>
    <w:rsid w:val="007050FB"/>
    <w:rsid w:val="00735501"/>
    <w:rsid w:val="00761D37"/>
    <w:rsid w:val="007A5015"/>
    <w:rsid w:val="007B755D"/>
    <w:rsid w:val="007E0EAA"/>
    <w:rsid w:val="007E582F"/>
    <w:rsid w:val="008009A8"/>
    <w:rsid w:val="00805338"/>
    <w:rsid w:val="0083442F"/>
    <w:rsid w:val="00850274"/>
    <w:rsid w:val="00860AF1"/>
    <w:rsid w:val="008B6FBD"/>
    <w:rsid w:val="008C1326"/>
    <w:rsid w:val="008C2D6E"/>
    <w:rsid w:val="008C6093"/>
    <w:rsid w:val="008F6E3F"/>
    <w:rsid w:val="0090250F"/>
    <w:rsid w:val="00921756"/>
    <w:rsid w:val="0095270A"/>
    <w:rsid w:val="009A011A"/>
    <w:rsid w:val="009D0A6D"/>
    <w:rsid w:val="00A50C0C"/>
    <w:rsid w:val="00B86DD8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60EDC"/>
    <w:rsid w:val="00D73B83"/>
    <w:rsid w:val="00DC2EC1"/>
    <w:rsid w:val="00DD2BE2"/>
    <w:rsid w:val="00DE24EC"/>
    <w:rsid w:val="00E17B7F"/>
    <w:rsid w:val="00E40674"/>
    <w:rsid w:val="00E45F34"/>
    <w:rsid w:val="00EB4BA2"/>
    <w:rsid w:val="00EE4634"/>
    <w:rsid w:val="00EF6B8B"/>
    <w:rsid w:val="00F11886"/>
    <w:rsid w:val="00F11E36"/>
    <w:rsid w:val="00F1400B"/>
    <w:rsid w:val="00F95FED"/>
    <w:rsid w:val="00FB4973"/>
    <w:rsid w:val="00FE0EE8"/>
    <w:rsid w:val="00FF01D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ccoeminerva202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14</cp:revision>
  <cp:lastPrinted>2019-11-06T10:16:00Z</cp:lastPrinted>
  <dcterms:created xsi:type="dcterms:W3CDTF">2019-10-23T06:58:00Z</dcterms:created>
  <dcterms:modified xsi:type="dcterms:W3CDTF">2019-11-11T14:11:00Z</dcterms:modified>
</cp:coreProperties>
</file>