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3289" w14:textId="4F9DBE5A" w:rsidR="00220A50" w:rsidRPr="007824EB" w:rsidRDefault="00F7159B">
      <w:pPr>
        <w:rPr>
          <w:rFonts w:cstheme="minorHAnsi"/>
          <w:sz w:val="32"/>
          <w:szCs w:val="32"/>
        </w:rPr>
      </w:pPr>
      <w:r w:rsidRPr="007824EB">
        <w:rPr>
          <w:rFonts w:cstheme="minorHAnsi"/>
          <w:sz w:val="32"/>
          <w:szCs w:val="32"/>
        </w:rPr>
        <w:t>Presentazione della domanda</w:t>
      </w:r>
    </w:p>
    <w:p w14:paraId="719C5AA9" w14:textId="4A082678" w:rsidR="00F7159B" w:rsidRPr="007824EB" w:rsidRDefault="00F7159B" w:rsidP="007824EB">
      <w:pPr>
        <w:jc w:val="both"/>
        <w:rPr>
          <w:rFonts w:cstheme="minorHAnsi"/>
          <w:i/>
          <w:iCs/>
          <w:sz w:val="24"/>
          <w:szCs w:val="24"/>
        </w:rPr>
      </w:pPr>
      <w:r w:rsidRPr="007824EB">
        <w:rPr>
          <w:rFonts w:cstheme="minorHAnsi"/>
          <w:sz w:val="24"/>
          <w:szCs w:val="24"/>
        </w:rPr>
        <w:t xml:space="preserve">Il Legale Rappresentante dell’Ente deve presentare obbligatoriamente domanda </w:t>
      </w:r>
      <w:r w:rsidRPr="007824EB">
        <w:rPr>
          <w:rFonts w:cstheme="minorHAnsi"/>
          <w:i/>
          <w:iCs/>
          <w:sz w:val="24"/>
          <w:szCs w:val="24"/>
        </w:rPr>
        <w:t>online.</w:t>
      </w:r>
    </w:p>
    <w:p w14:paraId="35B89E6A" w14:textId="76BC8557" w:rsidR="00F7159B" w:rsidRPr="007824EB" w:rsidRDefault="00F7159B" w:rsidP="007824EB">
      <w:pPr>
        <w:jc w:val="both"/>
        <w:rPr>
          <w:rFonts w:cstheme="minorHAnsi"/>
          <w:b/>
          <w:bCs/>
          <w:sz w:val="24"/>
          <w:szCs w:val="24"/>
        </w:rPr>
      </w:pPr>
      <w:r w:rsidRPr="007824EB">
        <w:rPr>
          <w:rFonts w:cstheme="minorHAnsi"/>
          <w:sz w:val="24"/>
          <w:szCs w:val="24"/>
        </w:rPr>
        <w:t xml:space="preserve">La domanda di partecipazione alla procedura può essere presentata unicamente in modalità telematica attraverso l’applicazione “Accreditamenti per la creatività nelle Scuole” </w:t>
      </w:r>
      <w:r w:rsidRPr="007824EB">
        <w:rPr>
          <w:rFonts w:cstheme="minorHAnsi"/>
          <w:b/>
          <w:bCs/>
          <w:sz w:val="24"/>
          <w:szCs w:val="24"/>
        </w:rPr>
        <w:t>previo possesso delle credenziali SPID/CIE/</w:t>
      </w:r>
      <w:proofErr w:type="spellStart"/>
      <w:r w:rsidRPr="007824EB">
        <w:rPr>
          <w:rFonts w:cstheme="minorHAnsi"/>
          <w:b/>
          <w:bCs/>
          <w:sz w:val="24"/>
          <w:szCs w:val="24"/>
        </w:rPr>
        <w:t>eIDAS</w:t>
      </w:r>
      <w:proofErr w:type="spellEnd"/>
      <w:r w:rsidRPr="007824EB">
        <w:rPr>
          <w:rFonts w:cstheme="minorHAnsi"/>
          <w:b/>
          <w:bCs/>
          <w:sz w:val="24"/>
          <w:szCs w:val="24"/>
        </w:rPr>
        <w:t>.</w:t>
      </w:r>
    </w:p>
    <w:p w14:paraId="39545557" w14:textId="0F2C8119" w:rsidR="00F7159B" w:rsidRPr="007824EB" w:rsidRDefault="00F7159B" w:rsidP="007824EB">
      <w:pPr>
        <w:jc w:val="both"/>
        <w:rPr>
          <w:rFonts w:cstheme="minorHAnsi"/>
          <w:b/>
          <w:bCs/>
          <w:sz w:val="24"/>
          <w:szCs w:val="24"/>
        </w:rPr>
      </w:pPr>
      <w:r w:rsidRPr="007824EB">
        <w:rPr>
          <w:rFonts w:cstheme="minorHAnsi"/>
          <w:b/>
          <w:bCs/>
          <w:sz w:val="24"/>
          <w:szCs w:val="24"/>
        </w:rPr>
        <w:t>Le domande presentate con modalità diverse non saranno prese in considerazione.</w:t>
      </w:r>
    </w:p>
    <w:p w14:paraId="4FDE667B" w14:textId="0C879209" w:rsidR="00FA379A" w:rsidRPr="00630578" w:rsidRDefault="00F7159B" w:rsidP="007824EB">
      <w:pPr>
        <w:jc w:val="both"/>
        <w:rPr>
          <w:rFonts w:cstheme="minorHAnsi"/>
          <w:color w:val="000000"/>
          <w:sz w:val="24"/>
          <w:szCs w:val="24"/>
          <w:u w:val="single"/>
        </w:rPr>
      </w:pPr>
      <w:r w:rsidRPr="007824EB">
        <w:rPr>
          <w:rFonts w:cstheme="minorHAnsi"/>
          <w:sz w:val="24"/>
          <w:szCs w:val="24"/>
        </w:rPr>
        <w:t xml:space="preserve">I soggetti possono richiedere l’accreditamento collegandosi </w:t>
      </w:r>
      <w:r w:rsidR="00FA379A" w:rsidRPr="007824EB">
        <w:rPr>
          <w:rFonts w:cstheme="minorHAnsi"/>
          <w:color w:val="000000"/>
          <w:sz w:val="24"/>
          <w:szCs w:val="24"/>
          <w:highlight w:val="white"/>
        </w:rPr>
        <w:t>alla specifica applicazione</w:t>
      </w:r>
      <w:r w:rsidR="00FA379A" w:rsidRPr="007824EB">
        <w:rPr>
          <w:rFonts w:cstheme="minorHAnsi"/>
          <w:color w:val="000000"/>
          <w:sz w:val="24"/>
          <w:szCs w:val="24"/>
        </w:rPr>
        <w:t xml:space="preserve"> </w:t>
      </w:r>
      <w:r w:rsidR="00FA379A" w:rsidRPr="007824EB">
        <w:rPr>
          <w:rFonts w:cstheme="minorHAnsi"/>
          <w:color w:val="000000"/>
          <w:sz w:val="24"/>
          <w:szCs w:val="24"/>
          <w:highlight w:val="white"/>
        </w:rPr>
        <w:t xml:space="preserve">disponibile </w:t>
      </w:r>
      <w:r w:rsidR="00FA379A" w:rsidRPr="007824EB">
        <w:rPr>
          <w:rFonts w:cstheme="minorHAnsi"/>
          <w:color w:val="000000"/>
          <w:sz w:val="24"/>
          <w:szCs w:val="24"/>
        </w:rPr>
        <w:t xml:space="preserve">all’indirizzo </w:t>
      </w:r>
      <w:hyperlink r:id="rId5">
        <w:r w:rsidR="00FA379A" w:rsidRPr="007824EB">
          <w:rPr>
            <w:rFonts w:cstheme="minorHAnsi"/>
            <w:color w:val="0000FF"/>
            <w:sz w:val="24"/>
            <w:szCs w:val="24"/>
            <w:u w:val="single"/>
          </w:rPr>
          <w:t>https://www.miur.gov.it/</w:t>
        </w:r>
      </w:hyperlink>
      <w:r w:rsidR="00FA379A" w:rsidRPr="007824EB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FA379A" w:rsidRPr="007824EB">
        <w:rPr>
          <w:rFonts w:cstheme="minorHAnsi"/>
          <w:color w:val="000000"/>
          <w:sz w:val="24"/>
          <w:szCs w:val="24"/>
        </w:rPr>
        <w:t xml:space="preserve">Area ARGOMENTI E </w:t>
      </w:r>
      <w:proofErr w:type="gramStart"/>
      <w:r w:rsidR="00FA379A" w:rsidRPr="007824EB">
        <w:rPr>
          <w:rFonts w:cstheme="minorHAnsi"/>
          <w:color w:val="000000"/>
          <w:sz w:val="24"/>
          <w:szCs w:val="24"/>
        </w:rPr>
        <w:t>SERVIZI  &gt;</w:t>
      </w:r>
      <w:proofErr w:type="gramEnd"/>
      <w:r w:rsidR="00FA379A" w:rsidRPr="007824EB">
        <w:rPr>
          <w:rFonts w:cstheme="minorHAnsi"/>
          <w:color w:val="000000"/>
          <w:sz w:val="24"/>
          <w:szCs w:val="24"/>
        </w:rPr>
        <w:t xml:space="preserve"> OFFERTA DIDATTICA &gt; MUSICA, CINEMA E TEATRO &gt; Sezione “ARTI E  CREATIVITÀ”</w:t>
      </w:r>
    </w:p>
    <w:p w14:paraId="3A8ADD74" w14:textId="633167D4" w:rsidR="00FA379A" w:rsidRPr="007824EB" w:rsidRDefault="00FA379A" w:rsidP="007824E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824EB">
        <w:rPr>
          <w:rFonts w:cstheme="minorHAnsi"/>
          <w:color w:val="000000"/>
          <w:sz w:val="24"/>
          <w:szCs w:val="24"/>
        </w:rPr>
        <w:t xml:space="preserve"> In alternativa, è possibile accedere alla </w:t>
      </w:r>
      <w:proofErr w:type="gramStart"/>
      <w:r w:rsidRPr="007824EB">
        <w:rPr>
          <w:rFonts w:cstheme="minorHAnsi"/>
          <w:color w:val="000000"/>
          <w:sz w:val="24"/>
          <w:szCs w:val="24"/>
        </w:rPr>
        <w:t>predetta</w:t>
      </w:r>
      <w:proofErr w:type="gramEnd"/>
      <w:r w:rsidRPr="007824EB">
        <w:rPr>
          <w:rFonts w:cstheme="minorHAnsi"/>
          <w:color w:val="000000"/>
          <w:sz w:val="24"/>
          <w:szCs w:val="24"/>
        </w:rPr>
        <w:t xml:space="preserve"> pagina dedicata</w:t>
      </w:r>
      <w:r w:rsidR="00952E8B" w:rsidRPr="007824EB">
        <w:rPr>
          <w:rFonts w:cstheme="minorHAnsi"/>
          <w:color w:val="000000"/>
          <w:sz w:val="24"/>
          <w:szCs w:val="24"/>
        </w:rPr>
        <w:t xml:space="preserve"> del sito del Ministero dell’Istruzione all’indirizzo </w:t>
      </w:r>
      <w:hyperlink r:id="rId6" w:history="1">
        <w:r w:rsidR="00285B91" w:rsidRPr="00285B91">
          <w:rPr>
            <w:rStyle w:val="Collegamentoipertestuale"/>
            <w:rFonts w:cstheme="minorHAnsi"/>
            <w:sz w:val="24"/>
            <w:szCs w:val="24"/>
          </w:rPr>
          <w:t>https://www.miur.gov.it/web/gu</w:t>
        </w:r>
        <w:r w:rsidR="00285B91" w:rsidRPr="00285B91">
          <w:rPr>
            <w:rStyle w:val="Collegamentoipertestuale"/>
            <w:rFonts w:cstheme="minorHAnsi"/>
            <w:sz w:val="24"/>
            <w:szCs w:val="24"/>
          </w:rPr>
          <w:t>est/arti-e-creativita</w:t>
        </w:r>
      </w:hyperlink>
      <w:r w:rsidR="00285B91">
        <w:rPr>
          <w:rFonts w:cstheme="minorHAnsi"/>
          <w:color w:val="000000"/>
          <w:sz w:val="24"/>
          <w:szCs w:val="24"/>
        </w:rPr>
        <w:t xml:space="preserve"> </w:t>
      </w:r>
      <w:r w:rsidR="00952E8B" w:rsidRPr="007824EB">
        <w:rPr>
          <w:rFonts w:cstheme="minorHAnsi"/>
          <w:color w:val="000000"/>
          <w:sz w:val="24"/>
          <w:szCs w:val="24"/>
        </w:rPr>
        <w:t>selezionando la voce “Accreditamento anno 202</w:t>
      </w:r>
      <w:r w:rsidR="00430068">
        <w:rPr>
          <w:rFonts w:cstheme="minorHAnsi"/>
          <w:color w:val="000000"/>
          <w:sz w:val="24"/>
          <w:szCs w:val="24"/>
        </w:rPr>
        <w:t>4</w:t>
      </w:r>
      <w:r w:rsidR="00952E8B" w:rsidRPr="007824EB">
        <w:rPr>
          <w:rFonts w:cstheme="minorHAnsi"/>
          <w:color w:val="000000"/>
          <w:sz w:val="24"/>
          <w:szCs w:val="24"/>
        </w:rPr>
        <w:t>/202</w:t>
      </w:r>
      <w:r w:rsidR="00430068">
        <w:rPr>
          <w:rFonts w:cstheme="minorHAnsi"/>
          <w:color w:val="000000"/>
          <w:sz w:val="24"/>
          <w:szCs w:val="24"/>
        </w:rPr>
        <w:t>5</w:t>
      </w:r>
      <w:r w:rsidR="00952E8B" w:rsidRPr="007824EB">
        <w:rPr>
          <w:rFonts w:cstheme="minorHAnsi"/>
          <w:color w:val="000000"/>
          <w:sz w:val="24"/>
          <w:szCs w:val="24"/>
        </w:rPr>
        <w:t>” per accedere alla sezione “</w:t>
      </w:r>
      <w:r w:rsidR="00952E8B" w:rsidRPr="007824EB">
        <w:rPr>
          <w:rFonts w:cstheme="minorHAnsi"/>
          <w:i/>
          <w:color w:val="000000"/>
          <w:sz w:val="24"/>
          <w:szCs w:val="24"/>
        </w:rPr>
        <w:t>Vai alla domanda</w:t>
      </w:r>
      <w:r w:rsidR="00952E8B" w:rsidRPr="007824EB">
        <w:rPr>
          <w:rFonts w:cstheme="minorHAnsi"/>
          <w:color w:val="000000"/>
          <w:sz w:val="24"/>
          <w:szCs w:val="24"/>
        </w:rPr>
        <w:t>”</w:t>
      </w:r>
      <w:r w:rsidR="00952E8B" w:rsidRPr="007824EB">
        <w:rPr>
          <w:rFonts w:cstheme="minorHAnsi"/>
          <w:color w:val="000000"/>
          <w:sz w:val="24"/>
          <w:szCs w:val="24"/>
          <w:highlight w:val="white"/>
        </w:rPr>
        <w:t>. </w:t>
      </w:r>
      <w:r w:rsidRPr="007824EB">
        <w:rPr>
          <w:rFonts w:cstheme="minorHAnsi"/>
          <w:color w:val="000000"/>
          <w:sz w:val="24"/>
          <w:szCs w:val="24"/>
        </w:rPr>
        <w:t xml:space="preserve"> </w:t>
      </w:r>
    </w:p>
    <w:p w14:paraId="36E5CA60" w14:textId="77777777" w:rsidR="00C66C74" w:rsidRDefault="00952E8B" w:rsidP="007824EB">
      <w:pPr>
        <w:jc w:val="both"/>
        <w:rPr>
          <w:rFonts w:cstheme="minorHAnsi"/>
          <w:color w:val="000000"/>
          <w:sz w:val="24"/>
          <w:szCs w:val="24"/>
        </w:rPr>
      </w:pPr>
      <w:r w:rsidRPr="007824EB">
        <w:rPr>
          <w:rFonts w:cstheme="minorHAnsi"/>
          <w:sz w:val="24"/>
          <w:szCs w:val="24"/>
        </w:rPr>
        <w:t xml:space="preserve">La domanda deve essere presentata, a pena di esclusione, secondo le modalità descritte dall’Avviso </w:t>
      </w:r>
      <w:r w:rsidRPr="007824EB">
        <w:rPr>
          <w:rFonts w:cstheme="minorHAnsi"/>
          <w:b/>
          <w:color w:val="000000"/>
          <w:sz w:val="24"/>
          <w:szCs w:val="24"/>
          <w:highlight w:val="white"/>
          <w:u w:val="single"/>
        </w:rPr>
        <w:t>entro le ore 23.59 del 6 dicembre 202</w:t>
      </w:r>
      <w:r w:rsidR="00430068">
        <w:rPr>
          <w:rFonts w:cstheme="minorHAnsi"/>
          <w:b/>
          <w:color w:val="000000"/>
          <w:sz w:val="24"/>
          <w:szCs w:val="24"/>
          <w:highlight w:val="white"/>
          <w:u w:val="single"/>
        </w:rPr>
        <w:t>3</w:t>
      </w:r>
      <w:r w:rsidRPr="007824EB">
        <w:rPr>
          <w:rFonts w:cstheme="minorHAnsi"/>
          <w:b/>
          <w:color w:val="000000"/>
          <w:sz w:val="24"/>
          <w:szCs w:val="24"/>
          <w:highlight w:val="white"/>
          <w:u w:val="single"/>
        </w:rPr>
        <w:t>.</w:t>
      </w:r>
      <w:r w:rsidRPr="007824EB">
        <w:rPr>
          <w:rFonts w:cstheme="minorHAnsi"/>
          <w:color w:val="000000"/>
          <w:sz w:val="24"/>
          <w:szCs w:val="24"/>
        </w:rPr>
        <w:t xml:space="preserve">  </w:t>
      </w:r>
    </w:p>
    <w:p w14:paraId="32445C84" w14:textId="7CFAA701" w:rsidR="00FA379A" w:rsidRPr="007824EB" w:rsidRDefault="00952E8B" w:rsidP="007824EB">
      <w:pPr>
        <w:jc w:val="both"/>
        <w:rPr>
          <w:rFonts w:cstheme="minorHAnsi"/>
          <w:sz w:val="24"/>
          <w:szCs w:val="24"/>
        </w:rPr>
      </w:pPr>
      <w:r w:rsidRPr="007824EB">
        <w:rPr>
          <w:rFonts w:cstheme="minorHAnsi"/>
          <w:color w:val="000000"/>
          <w:sz w:val="24"/>
          <w:szCs w:val="24"/>
        </w:rPr>
        <w:t xml:space="preserve">La data e l’ora di presentazione sono certificate dal sistema informatico. </w:t>
      </w:r>
      <w:sdt>
        <w:sdtPr>
          <w:rPr>
            <w:rFonts w:cstheme="minorHAnsi"/>
            <w:sz w:val="24"/>
            <w:szCs w:val="24"/>
          </w:rPr>
          <w:tag w:val="goog_rdk_18"/>
          <w:id w:val="-1916772376"/>
        </w:sdtPr>
        <w:sdtContent>
          <w:r w:rsidR="00FA379A" w:rsidRPr="007824EB">
            <w:rPr>
              <w:rFonts w:cstheme="minorHAnsi"/>
              <w:color w:val="000000"/>
              <w:sz w:val="24"/>
              <w:szCs w:val="24"/>
              <w:highlight w:val="white"/>
            </w:rPr>
            <w:t>Allo scadere del suddetto termine il sistema informatico non permette</w:t>
          </w:r>
          <w:r w:rsidRPr="007824EB">
            <w:rPr>
              <w:rFonts w:cstheme="minorHAnsi"/>
              <w:color w:val="000000"/>
              <w:sz w:val="24"/>
              <w:szCs w:val="24"/>
              <w:highlight w:val="white"/>
            </w:rPr>
            <w:t>rà</w:t>
          </w:r>
          <w:r w:rsidR="00FA379A" w:rsidRPr="007824EB">
            <w:rPr>
              <w:rFonts w:cstheme="minorHAnsi"/>
              <w:color w:val="000000"/>
              <w:sz w:val="24"/>
              <w:szCs w:val="24"/>
              <w:highlight w:val="white"/>
            </w:rPr>
            <w:t xml:space="preserve"> più l’accesso alla procedura di invio del modulo elettronico di presentazione della domanda.</w:t>
          </w:r>
          <w:r w:rsidR="00FA379A" w:rsidRPr="007824EB">
            <w:rPr>
              <w:rFonts w:cstheme="minorHAnsi"/>
              <w:color w:val="000000"/>
              <w:sz w:val="24"/>
              <w:szCs w:val="24"/>
            </w:rPr>
            <w:t> </w:t>
          </w:r>
        </w:sdtContent>
      </w:sdt>
      <w:r w:rsidRPr="007824EB">
        <w:rPr>
          <w:rFonts w:cstheme="minorHAnsi"/>
          <w:sz w:val="24"/>
          <w:szCs w:val="24"/>
        </w:rPr>
        <w:t xml:space="preserve"> La domanda, una volta inoltrata, potrà essere integrata o modificata entro la data di scadenza dei termini per la presentazione della candidatura.</w:t>
      </w:r>
    </w:p>
    <w:p w14:paraId="38E19E8E" w14:textId="2E01F32C" w:rsidR="00952E8B" w:rsidRPr="007824EB" w:rsidRDefault="00952E8B" w:rsidP="007824EB">
      <w:pPr>
        <w:jc w:val="both"/>
        <w:rPr>
          <w:rFonts w:cstheme="minorHAnsi"/>
          <w:sz w:val="24"/>
          <w:szCs w:val="24"/>
        </w:rPr>
      </w:pPr>
      <w:r w:rsidRPr="007824EB">
        <w:rPr>
          <w:rFonts w:cstheme="minorHAnsi"/>
          <w:sz w:val="24"/>
          <w:szCs w:val="24"/>
        </w:rPr>
        <w:t>Il soggetto richiedente può presentare domanda per più aree tematiche contemporaneamente</w:t>
      </w:r>
      <w:r w:rsidR="002317B3" w:rsidRPr="007824EB">
        <w:rPr>
          <w:rFonts w:cstheme="minorHAnsi"/>
          <w:sz w:val="24"/>
          <w:szCs w:val="24"/>
        </w:rPr>
        <w:t xml:space="preserve"> compilando una domanda per ciascuna area di interesse</w:t>
      </w:r>
      <w:r w:rsidRPr="007824EB">
        <w:rPr>
          <w:rFonts w:cstheme="minorHAnsi"/>
          <w:sz w:val="24"/>
          <w:szCs w:val="24"/>
        </w:rPr>
        <w:t>: (area musicale-coreutico, area teatrale-performativo, area artistico-visivo, area linguistico-creativo), fermo restando il possesso dei requisiti indicati nel bando per ciascuna area richiesta.</w:t>
      </w:r>
    </w:p>
    <w:p w14:paraId="2066EA67" w14:textId="77777777" w:rsidR="009D6E80" w:rsidRDefault="005564B0" w:rsidP="007824EB">
      <w:pPr>
        <w:jc w:val="both"/>
        <w:rPr>
          <w:rStyle w:val="eop"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>Gli Enti iscritti nell’elenco dei Soggetti del Sistema coordinato a decorrere dall’anno scolastico 2020/2021, di cui ai Decreti Direttoriali prot. n. 1383 del 16.10.2020, prot. n. 950 del 16.06.2021, così come integrato dalla nota 16895 del 19.07.2021, prot. n. 1742 del 14.07.2022 e prot. n. 558 del 04.05.2023,</w:t>
      </w:r>
      <w:r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b/>
          <w:bCs/>
          <w:color w:val="000000"/>
          <w:shd w:val="clear" w:color="auto" w:fill="FFFFFF"/>
        </w:rPr>
        <w:t>non devono presentare domanda per la stessa area tematica per la quale sono stati accreditati, ferma restando la permanenza dei requisiti di accreditamento.</w:t>
      </w:r>
      <w:r>
        <w:rPr>
          <w:rStyle w:val="eop"/>
          <w:color w:val="000000"/>
          <w:shd w:val="clear" w:color="auto" w:fill="FFFFFF"/>
        </w:rPr>
        <w:t> </w:t>
      </w:r>
    </w:p>
    <w:p w14:paraId="103BBDBE" w14:textId="6746C0FF" w:rsidR="002317B3" w:rsidRPr="007824EB" w:rsidRDefault="00000000" w:rsidP="007824EB">
      <w:pPr>
        <w:jc w:val="both"/>
        <w:rPr>
          <w:rFonts w:cstheme="minorHAnsi"/>
          <w:color w:val="000000"/>
          <w:sz w:val="24"/>
          <w:szCs w:val="24"/>
        </w:rPr>
      </w:pPr>
      <w:hyperlink r:id="rId7" w:history="1">
        <w:hyperlink r:id="rId8" w:history="1">
          <w:r w:rsidR="002317B3" w:rsidRPr="008E7EA1">
            <w:rPr>
              <w:rStyle w:val="Collegamentoipertestuale"/>
              <w:rFonts w:cstheme="minorHAnsi"/>
              <w:b/>
              <w:sz w:val="24"/>
              <w:szCs w:val="24"/>
            </w:rPr>
            <w:t>“Vai al</w:t>
          </w:r>
          <w:r w:rsidR="008E7EA1" w:rsidRPr="008E7EA1">
            <w:rPr>
              <w:rStyle w:val="Collegamentoipertestuale"/>
              <w:rFonts w:cstheme="minorHAnsi"/>
              <w:b/>
              <w:sz w:val="24"/>
              <w:szCs w:val="24"/>
            </w:rPr>
            <w:t xml:space="preserve"> servizio</w:t>
          </w:r>
          <w:r w:rsidR="002317B3" w:rsidRPr="008E7EA1">
            <w:rPr>
              <w:rStyle w:val="Collegamentoipertestuale"/>
              <w:rFonts w:cstheme="minorHAnsi"/>
              <w:b/>
              <w:sz w:val="24"/>
              <w:szCs w:val="24"/>
            </w:rPr>
            <w:t>”</w:t>
          </w:r>
        </w:hyperlink>
      </w:hyperlink>
      <w:r w:rsidR="008E7EA1">
        <w:rPr>
          <w:rFonts w:cstheme="minorHAnsi"/>
          <w:b/>
          <w:color w:val="000000"/>
          <w:sz w:val="24"/>
          <w:szCs w:val="24"/>
        </w:rPr>
        <w:t xml:space="preserve"> </w:t>
      </w:r>
    </w:p>
    <w:sectPr w:rsidR="002317B3" w:rsidRPr="00782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89E"/>
    <w:multiLevelType w:val="multilevel"/>
    <w:tmpl w:val="D3366ABC"/>
    <w:lvl w:ilvl="0">
      <w:start w:val="1"/>
      <w:numFmt w:val="decimal"/>
      <w:lvlText w:val="%1."/>
      <w:lvlJc w:val="left"/>
      <w:pPr>
        <w:ind w:left="1004" w:hanging="72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36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36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360"/>
      </w:pPr>
    </w:lvl>
  </w:abstractNum>
  <w:num w:numId="1" w16cid:durableId="37777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9B"/>
    <w:rsid w:val="00051101"/>
    <w:rsid w:val="00052C66"/>
    <w:rsid w:val="0008077E"/>
    <w:rsid w:val="00220A50"/>
    <w:rsid w:val="002317B3"/>
    <w:rsid w:val="00285B91"/>
    <w:rsid w:val="00430068"/>
    <w:rsid w:val="005564B0"/>
    <w:rsid w:val="00630578"/>
    <w:rsid w:val="007824EB"/>
    <w:rsid w:val="008E7EA1"/>
    <w:rsid w:val="00952E8B"/>
    <w:rsid w:val="009D6E80"/>
    <w:rsid w:val="00C66C74"/>
    <w:rsid w:val="00F7159B"/>
    <w:rsid w:val="00F97836"/>
    <w:rsid w:val="00F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6DD0"/>
  <w15:chartTrackingRefBased/>
  <w15:docId w15:val="{84C1B5CE-1CE3-43C7-AB8A-3AB3B6E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37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7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7EA1"/>
    <w:rPr>
      <w:color w:val="954F72" w:themeColor="followedHyperlink"/>
      <w:u w:val="single"/>
    </w:rPr>
  </w:style>
  <w:style w:type="character" w:customStyle="1" w:styleId="normaltextrun">
    <w:name w:val="normaltextrun"/>
    <w:basedOn w:val="Carpredefinitoparagrafo"/>
    <w:rsid w:val="005564B0"/>
  </w:style>
  <w:style w:type="character" w:customStyle="1" w:styleId="eop">
    <w:name w:val="eop"/>
    <w:basedOn w:val="Carpredefinitoparagrafo"/>
    <w:rsid w:val="0055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c.istruzione.it/arte-mus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c.istruzione.it/arte-mus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ur.gov.it/web/guest/arti-e-creativita" TargetMode="External"/><Relationship Id="rId5" Type="http://schemas.openxmlformats.org/officeDocument/2006/relationships/hyperlink" Target="https://www.miur.gov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PECORARO CINZIA</dc:creator>
  <cp:keywords/>
  <dc:description/>
  <cp:lastModifiedBy>PECORARO CINZIA</cp:lastModifiedBy>
  <cp:revision>11</cp:revision>
  <dcterms:created xsi:type="dcterms:W3CDTF">2023-10-06T08:33:00Z</dcterms:created>
  <dcterms:modified xsi:type="dcterms:W3CDTF">2023-10-06T08:39:00Z</dcterms:modified>
</cp:coreProperties>
</file>