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D36F8" w14:textId="154B0936" w:rsidR="007749AF" w:rsidRPr="00A53F47" w:rsidRDefault="007749AF" w:rsidP="00C814AC">
      <w:pPr>
        <w:pStyle w:val="Titolo1"/>
        <w:spacing w:before="120" w:after="120"/>
        <w:jc w:val="both"/>
        <w:rPr>
          <w:rFonts w:cstheme="minorHAnsi"/>
          <w:b w:val="0"/>
          <w:bCs/>
          <w:color w:val="2E74B5" w:themeColor="accent5" w:themeShade="BF"/>
          <w:sz w:val="28"/>
          <w:u w:val="single"/>
        </w:rPr>
      </w:pPr>
      <w:bookmarkStart w:id="0" w:name="_Toc107937583"/>
      <w:r w:rsidRPr="00043701">
        <w:rPr>
          <w:rFonts w:eastAsia="Calibri" w:cstheme="minorHAnsi"/>
        </w:rPr>
        <w:t xml:space="preserve">Allegato </w:t>
      </w:r>
      <w:r w:rsidR="00EC61E7">
        <w:rPr>
          <w:rFonts w:eastAsia="Calibri" w:cstheme="minorHAnsi"/>
        </w:rPr>
        <w:t>2.2</w:t>
      </w:r>
      <w:r w:rsidRPr="00043701">
        <w:rPr>
          <w:rFonts w:eastAsia="Calibri" w:cstheme="minorHAnsi"/>
        </w:rPr>
        <w:t>: Format di “Dichiarazione di accettazione dell’incarico e dichiarazione di inesistenza di cause di incompatibilità e di astensione</w:t>
      </w:r>
      <w:r w:rsidR="00955949">
        <w:rPr>
          <w:rFonts w:eastAsia="Calibri" w:cstheme="minorHAnsi"/>
        </w:rPr>
        <w:t xml:space="preserve"> dei Commissari di Gara</w:t>
      </w:r>
      <w:r w:rsidRPr="00043701">
        <w:rPr>
          <w:rFonts w:eastAsia="Calibri" w:cstheme="minorHAnsi"/>
        </w:rPr>
        <w:t>”</w:t>
      </w:r>
      <w:bookmarkEnd w:id="0"/>
    </w:p>
    <w:p w14:paraId="54829738" w14:textId="77777777" w:rsidR="007749AF" w:rsidRPr="00A53F47" w:rsidRDefault="007749AF" w:rsidP="00C814AC">
      <w:pPr>
        <w:rPr>
          <w:rFonts w:cstheme="minorHAnsi"/>
        </w:rPr>
      </w:pPr>
    </w:p>
    <w:p w14:paraId="30F011FE" w14:textId="77777777" w:rsidR="007749AF" w:rsidRPr="00A53F47" w:rsidRDefault="007749AF" w:rsidP="00C814AC">
      <w:pPr>
        <w:rPr>
          <w:rFonts w:cstheme="minorHAnsi"/>
        </w:rPr>
      </w:pPr>
    </w:p>
    <w:tbl>
      <w:tblPr>
        <w:tblW w:w="5000" w:type="pct"/>
        <w:tblCellMar>
          <w:left w:w="70" w:type="dxa"/>
          <w:right w:w="70" w:type="dxa"/>
        </w:tblCellMar>
        <w:tblLook w:val="01E0" w:firstRow="1" w:lastRow="1" w:firstColumn="1" w:lastColumn="1" w:noHBand="0" w:noVBand="0"/>
      </w:tblPr>
      <w:tblGrid>
        <w:gridCol w:w="9638"/>
      </w:tblGrid>
      <w:tr w:rsidR="007749AF" w:rsidRPr="00F36189" w14:paraId="695E9F01" w14:textId="77777777" w:rsidTr="005E1698">
        <w:tc>
          <w:tcPr>
            <w:tcW w:w="5000" w:type="pct"/>
          </w:tcPr>
          <w:p w14:paraId="04EEFE2A" w14:textId="77777777" w:rsidR="007749AF" w:rsidRPr="00A53F47" w:rsidRDefault="007749AF" w:rsidP="00C814AC">
            <w:pPr>
              <w:pStyle w:val="WW-Testonormale"/>
              <w:spacing w:before="120" w:after="120"/>
              <w:jc w:val="center"/>
              <w:rPr>
                <w:rFonts w:asciiTheme="minorHAnsi" w:hAnsiTheme="minorHAnsi" w:cstheme="minorHAnsi"/>
                <w:b/>
                <w:sz w:val="22"/>
              </w:rPr>
            </w:pPr>
          </w:p>
          <w:p w14:paraId="5F995045" w14:textId="77777777" w:rsidR="007749AF" w:rsidRPr="00A53F47" w:rsidRDefault="007749AF" w:rsidP="00C814AC">
            <w:pPr>
              <w:pStyle w:val="Titolo"/>
              <w:framePr w:wrap="around"/>
              <w:spacing w:before="120" w:after="120"/>
              <w:ind w:right="210"/>
              <w:contextualSpacing w:val="0"/>
              <w:jc w:val="center"/>
              <w:rPr>
                <w:rFonts w:asciiTheme="minorHAnsi" w:hAnsiTheme="minorHAnsi" w:cstheme="minorHAnsi"/>
                <w:sz w:val="22"/>
                <w:lang w:val="it-IT"/>
              </w:rPr>
            </w:pPr>
            <w:r w:rsidRPr="00A53F47">
              <w:rPr>
                <w:rFonts w:asciiTheme="minorHAnsi" w:hAnsiTheme="minorHAnsi" w:cstheme="minorHAnsi"/>
                <w:sz w:val="22"/>
                <w:lang w:val="it-IT"/>
              </w:rPr>
              <w:t>[DENOMINAZIONE ISTITUTO SCOLASTICO]</w:t>
            </w:r>
          </w:p>
          <w:p w14:paraId="17A95E0E" w14:textId="77777777" w:rsidR="007749AF" w:rsidRPr="00A53F47" w:rsidRDefault="007749AF" w:rsidP="00C814AC">
            <w:pPr>
              <w:pStyle w:val="Titolo"/>
              <w:framePr w:wrap="around"/>
              <w:spacing w:before="120" w:after="120"/>
              <w:ind w:right="210"/>
              <w:contextualSpacing w:val="0"/>
              <w:jc w:val="center"/>
              <w:rPr>
                <w:rFonts w:asciiTheme="minorHAnsi" w:hAnsiTheme="minorHAnsi" w:cstheme="minorHAnsi"/>
                <w:sz w:val="22"/>
              </w:rPr>
            </w:pPr>
            <w:r w:rsidRPr="00A53F47">
              <w:rPr>
                <w:rFonts w:asciiTheme="minorHAnsi" w:hAnsiTheme="minorHAnsi" w:cstheme="minorHAnsi"/>
                <w:sz w:val="22"/>
                <w:lang w:val="it-IT"/>
              </w:rPr>
              <w:t xml:space="preserve">Via […] Città […] </w:t>
            </w:r>
            <w:r w:rsidRPr="00A53F47">
              <w:rPr>
                <w:rFonts w:asciiTheme="minorHAnsi" w:hAnsiTheme="minorHAnsi" w:cstheme="minorHAnsi"/>
                <w:sz w:val="22"/>
              </w:rPr>
              <w:t>CAP […]</w:t>
            </w:r>
          </w:p>
          <w:p w14:paraId="578A03A5" w14:textId="77777777" w:rsidR="007749AF" w:rsidRPr="00A53F47" w:rsidRDefault="007749AF" w:rsidP="00C814AC">
            <w:pPr>
              <w:pStyle w:val="Titolo"/>
              <w:framePr w:wrap="around"/>
              <w:spacing w:before="120" w:after="120"/>
              <w:ind w:right="210"/>
              <w:contextualSpacing w:val="0"/>
              <w:jc w:val="center"/>
              <w:rPr>
                <w:rFonts w:asciiTheme="minorHAnsi" w:hAnsiTheme="minorHAnsi" w:cstheme="minorHAnsi"/>
                <w:sz w:val="22"/>
              </w:rPr>
            </w:pPr>
            <w:r w:rsidRPr="00A53F47">
              <w:rPr>
                <w:rFonts w:asciiTheme="minorHAnsi" w:hAnsiTheme="minorHAnsi" w:cstheme="minorHAnsi"/>
                <w:sz w:val="22"/>
              </w:rPr>
              <w:t>Tel […]/Fax […]</w:t>
            </w:r>
          </w:p>
          <w:p w14:paraId="64BAB27F" w14:textId="77777777" w:rsidR="007749AF" w:rsidRPr="00A53F47" w:rsidRDefault="007749AF" w:rsidP="00C814AC">
            <w:pPr>
              <w:pStyle w:val="Titolo"/>
              <w:framePr w:wrap="around"/>
              <w:spacing w:before="120" w:after="120"/>
              <w:ind w:right="210"/>
              <w:contextualSpacing w:val="0"/>
              <w:jc w:val="center"/>
              <w:rPr>
                <w:rFonts w:asciiTheme="minorHAnsi" w:hAnsiTheme="minorHAnsi" w:cstheme="minorHAnsi"/>
                <w:sz w:val="22"/>
              </w:rPr>
            </w:pPr>
            <w:r w:rsidRPr="00A53F47">
              <w:rPr>
                <w:rFonts w:asciiTheme="minorHAnsi" w:hAnsiTheme="minorHAnsi" w:cstheme="minorHAnsi"/>
                <w:sz w:val="22"/>
              </w:rPr>
              <w:t>Mail […]/Pec […]</w:t>
            </w:r>
          </w:p>
        </w:tc>
      </w:tr>
    </w:tbl>
    <w:p w14:paraId="6E06E6A4" w14:textId="77777777" w:rsidR="007749AF" w:rsidRPr="00A53F47" w:rsidRDefault="007749AF" w:rsidP="00C814AC">
      <w:pPr>
        <w:rPr>
          <w:rFonts w:cstheme="minorHAnsi"/>
          <w:sz w:val="24"/>
          <w:lang w:val="en-US"/>
        </w:rPr>
      </w:pPr>
    </w:p>
    <w:p w14:paraId="19CB1665" w14:textId="77777777" w:rsidR="007749AF" w:rsidRPr="00A53F47" w:rsidRDefault="007749AF" w:rsidP="00C814AC">
      <w:pPr>
        <w:rPr>
          <w:rFonts w:cstheme="minorHAnsi"/>
          <w:sz w:val="24"/>
          <w:lang w:val="en-GB"/>
        </w:rPr>
      </w:pPr>
    </w:p>
    <w:tbl>
      <w:tblPr>
        <w:tblpPr w:leftFromText="180" w:rightFromText="180" w:vertAnchor="text" w:horzAnchor="margin" w:tblpXSpec="center" w:tblpY="117"/>
        <w:tblW w:w="5000" w:type="pct"/>
        <w:tblBorders>
          <w:top w:val="double" w:sz="4" w:space="0" w:color="auto"/>
          <w:left w:val="double" w:sz="4" w:space="0" w:color="auto"/>
          <w:bottom w:val="double" w:sz="4" w:space="0" w:color="auto"/>
          <w:right w:val="double" w:sz="4" w:space="0" w:color="auto"/>
        </w:tblBorders>
        <w:tblCellMar>
          <w:left w:w="70" w:type="dxa"/>
          <w:right w:w="70" w:type="dxa"/>
        </w:tblCellMar>
        <w:tblLook w:val="0000" w:firstRow="0" w:lastRow="0" w:firstColumn="0" w:lastColumn="0" w:noHBand="0" w:noVBand="0"/>
      </w:tblPr>
      <w:tblGrid>
        <w:gridCol w:w="9608"/>
      </w:tblGrid>
      <w:tr w:rsidR="007749AF" w:rsidRPr="00A53F47" w14:paraId="7CCCBEA7" w14:textId="77777777" w:rsidTr="008C3837">
        <w:trPr>
          <w:trHeight w:val="3385"/>
        </w:trPr>
        <w:tc>
          <w:tcPr>
            <w:tcW w:w="5000" w:type="pct"/>
            <w:tcBorders>
              <w:top w:val="double" w:sz="4" w:space="0" w:color="auto"/>
              <w:bottom w:val="double" w:sz="4" w:space="0" w:color="auto"/>
            </w:tcBorders>
            <w:vAlign w:val="center"/>
          </w:tcPr>
          <w:p w14:paraId="1F26DB10" w14:textId="77777777" w:rsidR="007749AF" w:rsidRPr="00955949" w:rsidRDefault="007749AF" w:rsidP="00C814AC">
            <w:pPr>
              <w:suppressAutoHyphens/>
              <w:ind w:left="283"/>
              <w:jc w:val="center"/>
              <w:rPr>
                <w:rFonts w:cstheme="minorHAnsi"/>
                <w:b/>
                <w:lang w:val="en-US" w:bidi="it-IT"/>
              </w:rPr>
            </w:pPr>
          </w:p>
          <w:p w14:paraId="30AEBB65" w14:textId="5F6956B0" w:rsidR="007749AF" w:rsidRPr="00A53F47" w:rsidRDefault="007749AF" w:rsidP="00C814AC">
            <w:pPr>
              <w:suppressAutoHyphens/>
              <w:jc w:val="center"/>
              <w:rPr>
                <w:rFonts w:cstheme="minorHAnsi"/>
                <w:b/>
                <w:szCs w:val="20"/>
                <w:u w:val="single"/>
                <w:lang w:eastAsia="it-IT"/>
              </w:rPr>
            </w:pPr>
            <w:r w:rsidRPr="00A53F47">
              <w:rPr>
                <w:rFonts w:cstheme="minorHAnsi"/>
                <w:b/>
                <w:szCs w:val="20"/>
                <w:u w:val="single"/>
                <w:lang w:eastAsia="it-IT"/>
              </w:rPr>
              <w:t>DICHIARAZIONE DI ACCETTAZIONE DELL’INCARICO</w:t>
            </w:r>
            <w:r w:rsidR="00A55CBA">
              <w:rPr>
                <w:rStyle w:val="Rimandonotaapidipagina"/>
                <w:rFonts w:eastAsia="Calibri" w:cstheme="minorHAnsi"/>
                <w:b/>
                <w:bCs/>
              </w:rPr>
              <w:footnoteReference w:id="1"/>
            </w:r>
          </w:p>
          <w:p w14:paraId="3A57EF94" w14:textId="77777777" w:rsidR="007749AF" w:rsidRPr="00A53F47" w:rsidRDefault="007749AF" w:rsidP="00C814AC">
            <w:pPr>
              <w:suppressAutoHyphens/>
              <w:jc w:val="center"/>
              <w:rPr>
                <w:rFonts w:cstheme="minorHAnsi"/>
                <w:b/>
                <w:szCs w:val="20"/>
                <w:lang w:eastAsia="it-IT"/>
              </w:rPr>
            </w:pPr>
            <w:r w:rsidRPr="00A53F47">
              <w:rPr>
                <w:rFonts w:cstheme="minorHAnsi"/>
                <w:b/>
                <w:szCs w:val="20"/>
                <w:lang w:eastAsia="it-IT"/>
              </w:rPr>
              <w:t>e contestuale</w:t>
            </w:r>
          </w:p>
          <w:p w14:paraId="5A8ECB18" w14:textId="77777777" w:rsidR="007749AF" w:rsidRPr="00A53F47" w:rsidRDefault="007749AF" w:rsidP="00C814AC">
            <w:pPr>
              <w:suppressAutoHyphens/>
              <w:jc w:val="center"/>
              <w:rPr>
                <w:rFonts w:cstheme="minorHAnsi"/>
                <w:b/>
                <w:szCs w:val="20"/>
                <w:u w:val="single"/>
                <w:lang w:eastAsia="it-IT"/>
              </w:rPr>
            </w:pPr>
            <w:r w:rsidRPr="00A53F47">
              <w:rPr>
                <w:rFonts w:cstheme="minorHAnsi"/>
                <w:b/>
                <w:szCs w:val="20"/>
                <w:u w:val="single"/>
                <w:lang w:eastAsia="it-IT"/>
              </w:rPr>
              <w:t>DICHIARAZIONE DI INESISTENZA DI CAUSE DI INCOMPATIBILITA’ E DI ASTENSIONE</w:t>
            </w:r>
          </w:p>
          <w:p w14:paraId="331238C1" w14:textId="51D2B9E5" w:rsidR="007749AF" w:rsidRPr="00A53F47" w:rsidRDefault="007749AF" w:rsidP="00C814AC">
            <w:pPr>
              <w:suppressAutoHyphens/>
              <w:jc w:val="center"/>
              <w:rPr>
                <w:rFonts w:cstheme="minorHAnsi"/>
                <w:b/>
                <w:szCs w:val="20"/>
                <w:lang w:eastAsia="it-IT"/>
              </w:rPr>
            </w:pPr>
            <w:r w:rsidRPr="00A53F47">
              <w:rPr>
                <w:rFonts w:cstheme="minorHAnsi"/>
                <w:b/>
                <w:szCs w:val="20"/>
                <w:lang w:eastAsia="it-IT"/>
              </w:rPr>
              <w:t>(resa nelle forme di cui agli artt. 46 e 47 del d.P.R. n. 445 del 28 dicembre 2000)</w:t>
            </w:r>
          </w:p>
          <w:p w14:paraId="5D180034" w14:textId="77777777" w:rsidR="007749AF" w:rsidRPr="00A53F47" w:rsidRDefault="007749AF" w:rsidP="00C814AC">
            <w:pPr>
              <w:suppressAutoHyphens/>
              <w:jc w:val="center"/>
              <w:rPr>
                <w:rFonts w:cstheme="minorHAnsi"/>
                <w:b/>
                <w:bCs/>
                <w:szCs w:val="20"/>
              </w:rPr>
            </w:pPr>
          </w:p>
        </w:tc>
      </w:tr>
    </w:tbl>
    <w:p w14:paraId="55BAFEDC" w14:textId="77777777" w:rsidR="007749AF" w:rsidRPr="00A53F47" w:rsidRDefault="007749AF" w:rsidP="00C814AC">
      <w:pPr>
        <w:rPr>
          <w:rFonts w:cstheme="minorHAnsi"/>
          <w:sz w:val="24"/>
        </w:rPr>
      </w:pPr>
    </w:p>
    <w:p w14:paraId="01D010DF" w14:textId="77777777" w:rsidR="007749AF" w:rsidRPr="00A53F47" w:rsidRDefault="007749AF" w:rsidP="00C814AC">
      <w:pPr>
        <w:rPr>
          <w:rFonts w:cstheme="minorHAnsi"/>
          <w:sz w:val="24"/>
        </w:rPr>
      </w:pPr>
    </w:p>
    <w:p w14:paraId="2623F169" w14:textId="77777777" w:rsidR="007749AF" w:rsidRPr="00A53F47" w:rsidRDefault="007749AF" w:rsidP="00C814AC">
      <w:pPr>
        <w:rPr>
          <w:rFonts w:cstheme="minorHAnsi"/>
          <w:sz w:val="24"/>
        </w:rPr>
      </w:pPr>
    </w:p>
    <w:p w14:paraId="4BF11E0A" w14:textId="77777777" w:rsidR="007749AF" w:rsidRPr="00A53F47" w:rsidRDefault="007749AF" w:rsidP="00C814AC">
      <w:pPr>
        <w:rPr>
          <w:rFonts w:cstheme="minorHAnsi"/>
          <w:sz w:val="24"/>
        </w:rPr>
      </w:pPr>
    </w:p>
    <w:p w14:paraId="7C1A4EC1" w14:textId="77777777" w:rsidR="007749AF" w:rsidRPr="00A53F47" w:rsidRDefault="007749AF" w:rsidP="00C814AC">
      <w:pPr>
        <w:rPr>
          <w:rFonts w:cstheme="minorHAnsi"/>
          <w:sz w:val="24"/>
        </w:rPr>
      </w:pPr>
    </w:p>
    <w:p w14:paraId="184C3C40" w14:textId="77777777" w:rsidR="007749AF" w:rsidRPr="00A53F47" w:rsidRDefault="007749AF" w:rsidP="00C814AC">
      <w:pPr>
        <w:rPr>
          <w:rFonts w:cstheme="minorHAnsi"/>
          <w:sz w:val="24"/>
        </w:rPr>
      </w:pPr>
    </w:p>
    <w:p w14:paraId="3FB019B9" w14:textId="77777777" w:rsidR="007749AF" w:rsidRPr="00A53F47" w:rsidRDefault="007749AF" w:rsidP="00C814AC">
      <w:pPr>
        <w:rPr>
          <w:rFonts w:cstheme="minorHAnsi"/>
          <w:sz w:val="24"/>
        </w:rPr>
      </w:pPr>
    </w:p>
    <w:p w14:paraId="61D7AA11" w14:textId="77777777" w:rsidR="007749AF" w:rsidRPr="00A53F47" w:rsidRDefault="007749AF" w:rsidP="00C814AC">
      <w:pPr>
        <w:rPr>
          <w:rFonts w:cstheme="minorHAnsi"/>
          <w:sz w:val="24"/>
        </w:rPr>
      </w:pPr>
    </w:p>
    <w:p w14:paraId="29A4428B" w14:textId="77777777" w:rsidR="007749AF" w:rsidRPr="00A53F47" w:rsidRDefault="007749AF" w:rsidP="00C814AC">
      <w:pPr>
        <w:rPr>
          <w:rFonts w:cstheme="minorHAnsi"/>
          <w:sz w:val="24"/>
        </w:rPr>
      </w:pPr>
    </w:p>
    <w:p w14:paraId="1D998559" w14:textId="77777777" w:rsidR="007749AF" w:rsidRPr="00A53F47" w:rsidRDefault="007749AF" w:rsidP="00C814AC">
      <w:pPr>
        <w:rPr>
          <w:rFonts w:cstheme="minorHAnsi"/>
          <w:sz w:val="24"/>
        </w:rPr>
      </w:pPr>
    </w:p>
    <w:p w14:paraId="259D5950" w14:textId="77777777" w:rsidR="007749AF" w:rsidRPr="00A53F47" w:rsidRDefault="007749AF" w:rsidP="00C814AC">
      <w:pPr>
        <w:rPr>
          <w:rFonts w:cstheme="minorHAnsi"/>
          <w:sz w:val="24"/>
        </w:rPr>
      </w:pPr>
    </w:p>
    <w:p w14:paraId="20780B76" w14:textId="77777777" w:rsidR="007749AF" w:rsidRPr="00A53F47" w:rsidRDefault="007749AF" w:rsidP="00C814AC">
      <w:pPr>
        <w:rPr>
          <w:rFonts w:cstheme="minorHAnsi"/>
          <w:sz w:val="24"/>
        </w:rPr>
      </w:pPr>
    </w:p>
    <w:p w14:paraId="5E6DD083" w14:textId="4981D5C4" w:rsidR="007749AF" w:rsidRPr="00A53F47" w:rsidRDefault="007749AF" w:rsidP="00C814AC">
      <w:pPr>
        <w:jc w:val="both"/>
        <w:rPr>
          <w:rFonts w:cstheme="minorHAnsi"/>
        </w:rPr>
      </w:pPr>
      <w:r w:rsidRPr="00A53F47">
        <w:rPr>
          <w:rFonts w:cstheme="minorHAnsi"/>
        </w:rPr>
        <w:lastRenderedPageBreak/>
        <w:t>Il</w:t>
      </w:r>
      <w:r w:rsidR="003C30F7">
        <w:rPr>
          <w:rFonts w:cstheme="minorHAnsi"/>
        </w:rPr>
        <w:t>/La</w:t>
      </w:r>
      <w:r w:rsidRPr="00A53F47">
        <w:rPr>
          <w:rFonts w:cstheme="minorHAnsi"/>
        </w:rPr>
        <w:t xml:space="preserve"> sottoscritto</w:t>
      </w:r>
      <w:r w:rsidR="003C30F7">
        <w:rPr>
          <w:rFonts w:cstheme="minorHAnsi"/>
        </w:rPr>
        <w:t>/a</w:t>
      </w:r>
      <w:r w:rsidR="00FA73FA">
        <w:rPr>
          <w:rFonts w:cstheme="minorHAnsi"/>
        </w:rPr>
        <w:t xml:space="preserve"> </w:t>
      </w:r>
      <w:r w:rsidR="003C30F7">
        <w:rPr>
          <w:rFonts w:cstheme="minorHAnsi"/>
        </w:rPr>
        <w:t>______</w:t>
      </w:r>
      <w:r w:rsidRPr="00A53F47">
        <w:rPr>
          <w:rFonts w:cstheme="minorHAnsi"/>
        </w:rPr>
        <w:t>__________________________________________________________________</w:t>
      </w:r>
    </w:p>
    <w:p w14:paraId="3AFD621F" w14:textId="7291CA79" w:rsidR="00BA5458" w:rsidRDefault="003C30F7" w:rsidP="00C814AC">
      <w:pPr>
        <w:jc w:val="both"/>
        <w:rPr>
          <w:rFonts w:cstheme="minorHAnsi"/>
        </w:rPr>
      </w:pPr>
      <w:r>
        <w:rPr>
          <w:rFonts w:cstheme="minorHAnsi"/>
        </w:rPr>
        <w:t>n</w:t>
      </w:r>
      <w:r w:rsidR="007749AF" w:rsidRPr="00A53F47">
        <w:rPr>
          <w:rFonts w:cstheme="minorHAnsi"/>
        </w:rPr>
        <w:t>ato</w:t>
      </w:r>
      <w:r>
        <w:rPr>
          <w:rFonts w:cstheme="minorHAnsi"/>
        </w:rPr>
        <w:t>/a</w:t>
      </w:r>
      <w:r w:rsidR="007749AF" w:rsidRPr="00A53F47">
        <w:rPr>
          <w:rFonts w:cstheme="minorHAnsi"/>
        </w:rPr>
        <w:t xml:space="preserve"> a</w:t>
      </w:r>
      <w:r w:rsidR="00FA73FA">
        <w:rPr>
          <w:rFonts w:cstheme="minorHAnsi"/>
        </w:rPr>
        <w:t xml:space="preserve"> </w:t>
      </w:r>
      <w:r>
        <w:rPr>
          <w:rFonts w:cstheme="minorHAnsi"/>
        </w:rPr>
        <w:t>_________</w:t>
      </w:r>
      <w:r w:rsidR="007749AF" w:rsidRPr="00A53F47">
        <w:rPr>
          <w:rFonts w:cstheme="minorHAnsi"/>
        </w:rPr>
        <w:t>__________________________________</w:t>
      </w:r>
      <w:r w:rsidR="00303729">
        <w:rPr>
          <w:rFonts w:cstheme="minorHAnsi"/>
        </w:rPr>
        <w:t xml:space="preserve"> </w:t>
      </w:r>
      <w:r w:rsidR="007749AF" w:rsidRPr="00A53F47">
        <w:rPr>
          <w:rFonts w:cstheme="minorHAnsi"/>
        </w:rPr>
        <w:t>i</w:t>
      </w:r>
      <w:r w:rsidR="00303729">
        <w:rPr>
          <w:rFonts w:cstheme="minorHAnsi"/>
        </w:rPr>
        <w:t>l</w:t>
      </w:r>
      <w:r w:rsidR="00FA73FA">
        <w:rPr>
          <w:rFonts w:cstheme="minorHAnsi"/>
        </w:rPr>
        <w:t xml:space="preserve"> </w:t>
      </w:r>
      <w:r w:rsidR="007749AF" w:rsidRPr="00A53F47">
        <w:rPr>
          <w:rFonts w:cstheme="minorHAnsi"/>
        </w:rPr>
        <w:t>______________________________,</w:t>
      </w:r>
      <w:r w:rsidR="006E3735">
        <w:rPr>
          <w:rFonts w:cstheme="minorHAnsi"/>
        </w:rPr>
        <w:t xml:space="preserve"> </w:t>
      </w:r>
      <w:r w:rsidR="00303729">
        <w:rPr>
          <w:rFonts w:cstheme="minorHAnsi"/>
        </w:rPr>
        <w:t>C.F.</w:t>
      </w:r>
      <w:r w:rsidR="00FA73FA">
        <w:rPr>
          <w:rFonts w:cstheme="minorHAnsi"/>
        </w:rPr>
        <w:t xml:space="preserve"> </w:t>
      </w:r>
      <w:r w:rsidR="00303729">
        <w:rPr>
          <w:rFonts w:cstheme="minorHAnsi"/>
        </w:rPr>
        <w:t>___________________________________________________</w:t>
      </w:r>
      <w:r w:rsidR="006E3735">
        <w:rPr>
          <w:rFonts w:cstheme="minorHAnsi"/>
        </w:rPr>
        <w:t>,</w:t>
      </w:r>
      <w:r w:rsidR="00BA5458">
        <w:rPr>
          <w:rFonts w:cstheme="minorHAnsi"/>
        </w:rPr>
        <w:t xml:space="preserve"> re</w:t>
      </w:r>
      <w:r w:rsidR="007749AF" w:rsidRPr="00A53F47">
        <w:rPr>
          <w:rFonts w:cstheme="minorHAnsi"/>
        </w:rPr>
        <w:t>sidente</w:t>
      </w:r>
      <w:r w:rsidR="00FA73FA">
        <w:rPr>
          <w:rFonts w:cstheme="minorHAnsi"/>
        </w:rPr>
        <w:t xml:space="preserve"> </w:t>
      </w:r>
      <w:r w:rsidR="007749AF" w:rsidRPr="00A53F47">
        <w:rPr>
          <w:rFonts w:cstheme="minorHAnsi"/>
        </w:rPr>
        <w:t>a</w:t>
      </w:r>
      <w:r w:rsidR="00FA73FA">
        <w:rPr>
          <w:rFonts w:cstheme="minorHAnsi"/>
        </w:rPr>
        <w:t xml:space="preserve"> </w:t>
      </w:r>
      <w:r w:rsidR="00BA5458">
        <w:rPr>
          <w:rFonts w:cstheme="minorHAnsi"/>
        </w:rPr>
        <w:t>__________________________, pro</w:t>
      </w:r>
      <w:r w:rsidR="003D67A9">
        <w:rPr>
          <w:rFonts w:cstheme="minorHAnsi"/>
        </w:rPr>
        <w:t>v. _________, via/piazza ____________________________________________ n. ° _________________.</w:t>
      </w:r>
    </w:p>
    <w:p w14:paraId="5F70EB4C" w14:textId="77777777" w:rsidR="00113A3E" w:rsidRDefault="00113A3E" w:rsidP="00C814AC">
      <w:pPr>
        <w:ind w:left="426"/>
        <w:jc w:val="both"/>
        <w:rPr>
          <w:rFonts w:cstheme="minorHAnsi"/>
        </w:rPr>
      </w:pPr>
    </w:p>
    <w:p w14:paraId="7B45129D" w14:textId="55A470C8" w:rsidR="007749AF" w:rsidRPr="00A53F47" w:rsidRDefault="007749AF" w:rsidP="00C24D49">
      <w:pPr>
        <w:jc w:val="both"/>
        <w:rPr>
          <w:rFonts w:cstheme="minorHAnsi"/>
        </w:rPr>
      </w:pPr>
      <w:r w:rsidRPr="00A53F47">
        <w:rPr>
          <w:rFonts w:cstheme="minorHAnsi"/>
          <w:b/>
        </w:rPr>
        <w:t>VISTA</w:t>
      </w:r>
      <w:r w:rsidRPr="00A53F47">
        <w:rPr>
          <w:rFonts w:cstheme="minorHAnsi"/>
        </w:rPr>
        <w:t xml:space="preserve"> la Determinazione del Dirigente Scolastico </w:t>
      </w:r>
      <w:r w:rsidRPr="00A53F47">
        <w:rPr>
          <w:rFonts w:eastAsia="Calibri" w:cstheme="minorHAnsi"/>
          <w:szCs w:val="20"/>
        </w:rPr>
        <w:t>n. […]</w:t>
      </w:r>
      <w:r w:rsidR="00FE7688">
        <w:rPr>
          <w:rFonts w:eastAsia="Calibri" w:cstheme="minorHAnsi"/>
          <w:szCs w:val="20"/>
        </w:rPr>
        <w:t xml:space="preserve"> </w:t>
      </w:r>
      <w:r w:rsidRPr="00A53F47">
        <w:rPr>
          <w:rFonts w:eastAsia="Calibri" w:cstheme="minorHAnsi"/>
          <w:szCs w:val="20"/>
        </w:rPr>
        <w:t>del […]</w:t>
      </w:r>
      <w:r w:rsidRPr="00A53F47">
        <w:rPr>
          <w:rFonts w:cstheme="minorHAnsi"/>
        </w:rPr>
        <w:t xml:space="preserve">, mediante la quale è stato nominato </w:t>
      </w:r>
      <w:r w:rsidRPr="00A53F47">
        <w:rPr>
          <w:rFonts w:cstheme="minorHAnsi"/>
          <w:b/>
        </w:rPr>
        <w:t>in qualità di</w:t>
      </w:r>
      <w:r w:rsidRPr="00A53F47">
        <w:rPr>
          <w:rFonts w:cstheme="minorHAnsi"/>
        </w:rPr>
        <w:t>:</w:t>
      </w:r>
    </w:p>
    <w:p w14:paraId="23E805ED" w14:textId="77777777" w:rsidR="007749AF" w:rsidRPr="00A53F47" w:rsidRDefault="007749AF" w:rsidP="00C814AC">
      <w:pPr>
        <w:numPr>
          <w:ilvl w:val="0"/>
          <w:numId w:val="3"/>
        </w:numPr>
        <w:tabs>
          <w:tab w:val="center" w:pos="709"/>
        </w:tabs>
        <w:ind w:left="709" w:hanging="283"/>
        <w:jc w:val="both"/>
        <w:rPr>
          <w:rFonts w:cstheme="minorHAnsi"/>
        </w:rPr>
      </w:pPr>
      <w:r w:rsidRPr="00A53F47">
        <w:rPr>
          <w:rFonts w:cstheme="minorHAnsi"/>
        </w:rPr>
        <w:t>Presidente</w:t>
      </w:r>
    </w:p>
    <w:p w14:paraId="1738165D" w14:textId="77777777" w:rsidR="007749AF" w:rsidRPr="00A53F47" w:rsidRDefault="007749AF" w:rsidP="00C814AC">
      <w:pPr>
        <w:numPr>
          <w:ilvl w:val="0"/>
          <w:numId w:val="3"/>
        </w:numPr>
        <w:tabs>
          <w:tab w:val="center" w:pos="709"/>
        </w:tabs>
        <w:ind w:left="709" w:hanging="283"/>
        <w:jc w:val="both"/>
        <w:rPr>
          <w:rFonts w:cstheme="minorHAnsi"/>
        </w:rPr>
      </w:pPr>
      <w:r w:rsidRPr="00A53F47">
        <w:rPr>
          <w:rFonts w:cstheme="minorHAnsi"/>
        </w:rPr>
        <w:t xml:space="preserve">Commissario </w:t>
      </w:r>
    </w:p>
    <w:p w14:paraId="0C5FCE56" w14:textId="13884967" w:rsidR="002A6857" w:rsidRPr="00F36189" w:rsidRDefault="002A6857" w:rsidP="00C814AC">
      <w:pPr>
        <w:numPr>
          <w:ilvl w:val="0"/>
          <w:numId w:val="3"/>
        </w:numPr>
        <w:tabs>
          <w:tab w:val="center" w:pos="709"/>
        </w:tabs>
        <w:ind w:left="709" w:hanging="283"/>
        <w:jc w:val="both"/>
        <w:rPr>
          <w:rFonts w:ascii="Calibri" w:hAnsi="Calibri" w:cs="Calibri"/>
        </w:rPr>
      </w:pPr>
      <w:r w:rsidRPr="00F36189">
        <w:rPr>
          <w:rFonts w:ascii="Calibri" w:hAnsi="Calibri" w:cs="Calibri"/>
        </w:rPr>
        <w:t>Supplente</w:t>
      </w:r>
    </w:p>
    <w:p w14:paraId="7670EB2C" w14:textId="78BE2B01" w:rsidR="007749AF" w:rsidRPr="00F36189" w:rsidRDefault="007749AF" w:rsidP="00C24D49">
      <w:pPr>
        <w:rPr>
          <w:rFonts w:cstheme="minorHAnsi"/>
          <w:lang w:eastAsia="it-IT"/>
        </w:rPr>
      </w:pPr>
      <w:r w:rsidRPr="00F36189">
        <w:rPr>
          <w:rFonts w:cstheme="minorHAnsi"/>
          <w:lang w:eastAsia="it-IT"/>
        </w:rPr>
        <w:t xml:space="preserve">della Commissione preposta all’affidamento di </w:t>
      </w:r>
      <w:r w:rsidR="00ED4DC8" w:rsidRPr="00F36189">
        <w:rPr>
          <w:rFonts w:cstheme="minorHAnsi"/>
          <w:i/>
          <w:lang w:eastAsia="it-IT"/>
        </w:rPr>
        <w:t>[</w:t>
      </w:r>
      <w:r w:rsidRPr="00F36189">
        <w:rPr>
          <w:rFonts w:cstheme="minorHAnsi"/>
          <w:b/>
          <w:bCs/>
          <w:i/>
          <w:lang w:eastAsia="it-IT"/>
        </w:rPr>
        <w:t>descrivere gara di riferimento</w:t>
      </w:r>
      <w:r w:rsidR="00ED4DC8" w:rsidRPr="00F36189">
        <w:rPr>
          <w:rFonts w:cstheme="minorHAnsi"/>
          <w:i/>
          <w:lang w:eastAsia="it-IT"/>
        </w:rPr>
        <w:t>]</w:t>
      </w:r>
      <w:r w:rsidRPr="00F36189">
        <w:rPr>
          <w:rFonts w:cstheme="minorHAnsi"/>
          <w:lang w:eastAsia="it-IT"/>
        </w:rPr>
        <w:t>;</w:t>
      </w:r>
    </w:p>
    <w:p w14:paraId="64FAE3C7" w14:textId="3BD3ED9C" w:rsidR="007749AF" w:rsidRPr="00A53F47" w:rsidRDefault="007749AF" w:rsidP="00C24D49">
      <w:pPr>
        <w:jc w:val="both"/>
        <w:rPr>
          <w:rFonts w:cstheme="minorHAnsi"/>
        </w:rPr>
      </w:pPr>
      <w:r w:rsidRPr="00F36189">
        <w:rPr>
          <w:rFonts w:cstheme="minorHAnsi"/>
          <w:b/>
        </w:rPr>
        <w:t>VIST</w:t>
      </w:r>
      <w:r w:rsidR="007E13DC" w:rsidRPr="00F36189">
        <w:rPr>
          <w:rFonts w:cstheme="minorHAnsi"/>
          <w:b/>
        </w:rPr>
        <w:t>O</w:t>
      </w:r>
      <w:r w:rsidRPr="00F36189">
        <w:rPr>
          <w:rFonts w:cstheme="minorHAnsi"/>
        </w:rPr>
        <w:t xml:space="preserve"> </w:t>
      </w:r>
      <w:r w:rsidR="007E13DC" w:rsidRPr="00F36189">
        <w:rPr>
          <w:rFonts w:cstheme="minorHAnsi"/>
        </w:rPr>
        <w:t>l’art. 93 del D</w:t>
      </w:r>
      <w:r w:rsidR="00C24D49" w:rsidRPr="00F36189">
        <w:rPr>
          <w:rFonts w:cstheme="minorHAnsi"/>
        </w:rPr>
        <w:t>ecreto Legislativo</w:t>
      </w:r>
      <w:r w:rsidR="007E13DC" w:rsidRPr="00F36189">
        <w:rPr>
          <w:rFonts w:cstheme="minorHAnsi"/>
        </w:rPr>
        <w:t xml:space="preserve"> n. 36/2023</w:t>
      </w:r>
      <w:r w:rsidR="00345E10" w:rsidRPr="00F36189">
        <w:rPr>
          <w:rFonts w:cstheme="minorHAnsi"/>
        </w:rPr>
        <w:t>,</w:t>
      </w:r>
      <w:r w:rsidRPr="00F36189">
        <w:rPr>
          <w:rFonts w:cstheme="minorHAnsi"/>
        </w:rPr>
        <w:t xml:space="preserve"> che ha introdotto una nuova disciplina in materia di nomina dell</w:t>
      </w:r>
      <w:r w:rsidR="00345E10" w:rsidRPr="00F36189">
        <w:rPr>
          <w:rFonts w:cstheme="minorHAnsi"/>
        </w:rPr>
        <w:t>a</w:t>
      </w:r>
      <w:r w:rsidRPr="00F36189">
        <w:rPr>
          <w:rFonts w:cstheme="minorHAnsi"/>
        </w:rPr>
        <w:t xml:space="preserve"> </w:t>
      </w:r>
      <w:r w:rsidR="00345E10" w:rsidRPr="00F36189">
        <w:rPr>
          <w:rFonts w:cstheme="minorHAnsi"/>
        </w:rPr>
        <w:t>C</w:t>
      </w:r>
      <w:r w:rsidRPr="00F36189">
        <w:rPr>
          <w:rFonts w:cstheme="minorHAnsi"/>
        </w:rPr>
        <w:t>ommission</w:t>
      </w:r>
      <w:r w:rsidR="00345E10" w:rsidRPr="00F36189">
        <w:rPr>
          <w:rFonts w:cstheme="minorHAnsi"/>
        </w:rPr>
        <w:t>e</w:t>
      </w:r>
      <w:r w:rsidRPr="00F36189">
        <w:rPr>
          <w:rFonts w:cstheme="minorHAnsi"/>
        </w:rPr>
        <w:t xml:space="preserve"> di gara;</w:t>
      </w:r>
    </w:p>
    <w:p w14:paraId="068C6B06" w14:textId="3E8126B7" w:rsidR="007749AF" w:rsidRPr="00A53F47" w:rsidRDefault="007749AF" w:rsidP="00C24D49">
      <w:pPr>
        <w:jc w:val="both"/>
        <w:rPr>
          <w:rFonts w:cstheme="minorHAnsi"/>
        </w:rPr>
      </w:pPr>
      <w:r w:rsidRPr="00A53F47">
        <w:rPr>
          <w:rFonts w:cstheme="minorHAnsi"/>
          <w:b/>
        </w:rPr>
        <w:t>VISTE</w:t>
      </w:r>
      <w:r w:rsidRPr="00A53F47">
        <w:rPr>
          <w:rFonts w:cstheme="minorHAnsi"/>
        </w:rPr>
        <w:t xml:space="preserve"> le norme vigenti in materia di incompatibilità e di astensione applicabili ai Commissari di </w:t>
      </w:r>
      <w:r w:rsidR="002B6558">
        <w:rPr>
          <w:rFonts w:cstheme="minorHAnsi"/>
        </w:rPr>
        <w:t>g</w:t>
      </w:r>
      <w:r w:rsidRPr="00A53F47">
        <w:rPr>
          <w:rFonts w:cstheme="minorHAnsi"/>
        </w:rPr>
        <w:t>ara;</w:t>
      </w:r>
    </w:p>
    <w:p w14:paraId="1D12825C" w14:textId="6DD607D2" w:rsidR="007E13DC" w:rsidRDefault="007749AF" w:rsidP="00C24D49">
      <w:pPr>
        <w:jc w:val="both"/>
        <w:rPr>
          <w:rFonts w:cstheme="minorHAnsi"/>
        </w:rPr>
      </w:pPr>
      <w:r w:rsidRPr="00A53F47">
        <w:rPr>
          <w:rFonts w:cstheme="minorHAnsi"/>
          <w:b/>
        </w:rPr>
        <w:t>VISTO</w:t>
      </w:r>
      <w:r w:rsidRPr="00A53F47">
        <w:rPr>
          <w:rFonts w:cstheme="minorHAnsi"/>
        </w:rPr>
        <w:t xml:space="preserve"> l’art. </w:t>
      </w:r>
      <w:r w:rsidR="00A90D13">
        <w:rPr>
          <w:rFonts w:cstheme="minorHAnsi"/>
        </w:rPr>
        <w:t>16</w:t>
      </w:r>
      <w:r w:rsidRPr="00A53F47">
        <w:rPr>
          <w:rFonts w:cstheme="minorHAnsi"/>
        </w:rPr>
        <w:t xml:space="preserve"> del D</w:t>
      </w:r>
      <w:r w:rsidR="00C24D49">
        <w:rPr>
          <w:rFonts w:cstheme="minorHAnsi"/>
        </w:rPr>
        <w:t>ecreto Legislativo</w:t>
      </w:r>
      <w:r w:rsidR="00A90D13">
        <w:rPr>
          <w:rFonts w:cstheme="minorHAnsi"/>
        </w:rPr>
        <w:t xml:space="preserve"> n. 36/2023</w:t>
      </w:r>
      <w:r w:rsidRPr="00A53F47">
        <w:rPr>
          <w:rFonts w:cstheme="minorHAnsi"/>
        </w:rPr>
        <w:t xml:space="preserve"> che definisce il conflitto di interessi e disciplina i relativi obblighi di astensione e comunicazione applicabili, </w:t>
      </w:r>
      <w:r w:rsidRPr="00A53F47">
        <w:rPr>
          <w:rFonts w:cstheme="minorHAnsi"/>
          <w:i/>
        </w:rPr>
        <w:t>inter alia</w:t>
      </w:r>
      <w:r w:rsidRPr="00A53F47">
        <w:rPr>
          <w:rFonts w:cstheme="minorHAnsi"/>
        </w:rPr>
        <w:t xml:space="preserve">, ai </w:t>
      </w:r>
      <w:r w:rsidR="00873BF8">
        <w:rPr>
          <w:rFonts w:cstheme="minorHAnsi"/>
        </w:rPr>
        <w:t>C</w:t>
      </w:r>
      <w:r w:rsidRPr="00A53F47">
        <w:rPr>
          <w:rFonts w:cstheme="minorHAnsi"/>
        </w:rPr>
        <w:t>ommissari;</w:t>
      </w:r>
    </w:p>
    <w:p w14:paraId="1888A56F" w14:textId="6DD49F13" w:rsidR="000D4A9A" w:rsidRPr="007E13DC" w:rsidRDefault="000D4A9A" w:rsidP="00C24D49">
      <w:pPr>
        <w:jc w:val="both"/>
        <w:rPr>
          <w:rFonts w:cstheme="minorHAnsi"/>
        </w:rPr>
      </w:pPr>
      <w:r w:rsidRPr="007E13DC">
        <w:rPr>
          <w:rFonts w:cstheme="minorHAnsi"/>
          <w:b/>
        </w:rPr>
        <w:t xml:space="preserve">VISTO </w:t>
      </w:r>
      <w:r w:rsidRPr="007E13DC">
        <w:rPr>
          <w:rFonts w:cstheme="minorHAnsi"/>
          <w:bCs/>
        </w:rPr>
        <w:t xml:space="preserve">l’art. </w:t>
      </w:r>
      <w:r w:rsidR="003D378D" w:rsidRPr="007E13DC">
        <w:rPr>
          <w:rFonts w:cstheme="minorHAnsi"/>
          <w:bCs/>
        </w:rPr>
        <w:t>93, comma 5, lett. a)</w:t>
      </w:r>
      <w:r w:rsidR="007E13DC" w:rsidRPr="007E13DC">
        <w:rPr>
          <w:rFonts w:cstheme="minorHAnsi"/>
          <w:bCs/>
        </w:rPr>
        <w:t xml:space="preserve">, </w:t>
      </w:r>
      <w:r w:rsidR="007E13DC" w:rsidRPr="007E13DC">
        <w:rPr>
          <w:rFonts w:cstheme="minorHAnsi"/>
        </w:rPr>
        <w:t>del D</w:t>
      </w:r>
      <w:r w:rsidR="00C24D49">
        <w:rPr>
          <w:rFonts w:cstheme="minorHAnsi"/>
        </w:rPr>
        <w:t>ecreto Legislativo</w:t>
      </w:r>
      <w:r w:rsidR="007E13DC" w:rsidRPr="007E13DC">
        <w:rPr>
          <w:rFonts w:cstheme="minorHAnsi"/>
        </w:rPr>
        <w:t xml:space="preserve"> n. 36/2023, il quale prevede che «</w:t>
      </w:r>
      <w:r w:rsidR="007E13DC" w:rsidRPr="007E13DC">
        <w:rPr>
          <w:rFonts w:cstheme="minorHAnsi"/>
          <w:i/>
          <w:iCs/>
        </w:rPr>
        <w:t>Non possono essere nominati commissari: a) coloro che nel biennio precedente all'indizione della procedura di aggiudicazione sono stati componenti di organi di indirizzo politico della stazione appaltante</w:t>
      </w:r>
      <w:r w:rsidR="007E13DC" w:rsidRPr="00AB257A">
        <w:rPr>
          <w:rFonts w:cstheme="minorHAnsi"/>
        </w:rPr>
        <w:t>»;</w:t>
      </w:r>
    </w:p>
    <w:p w14:paraId="1A645BAD" w14:textId="05293E9E" w:rsidR="007749AF" w:rsidRPr="00A53F47" w:rsidRDefault="007749AF" w:rsidP="00C24D49">
      <w:pPr>
        <w:jc w:val="both"/>
        <w:rPr>
          <w:rFonts w:cstheme="minorHAnsi"/>
        </w:rPr>
      </w:pPr>
      <w:r w:rsidRPr="00A53F47">
        <w:rPr>
          <w:rFonts w:cstheme="minorHAnsi"/>
          <w:b/>
        </w:rPr>
        <w:t>VISTO</w:t>
      </w:r>
      <w:r w:rsidRPr="00A53F47">
        <w:rPr>
          <w:rFonts w:cstheme="minorHAnsi"/>
        </w:rPr>
        <w:t xml:space="preserve"> l’art. 7 </w:t>
      </w:r>
      <w:r w:rsidR="00245EC8" w:rsidRPr="00A53F47">
        <w:rPr>
          <w:rFonts w:cstheme="minorHAnsi"/>
        </w:rPr>
        <w:t>«</w:t>
      </w:r>
      <w:r w:rsidR="00245EC8" w:rsidRPr="00245EC8">
        <w:rPr>
          <w:rFonts w:cstheme="minorHAnsi"/>
          <w:i/>
          <w:iCs/>
        </w:rPr>
        <w:t>Obbligo di astensione</w:t>
      </w:r>
      <w:r w:rsidR="00245EC8" w:rsidRPr="00245EC8">
        <w:rPr>
          <w:rFonts w:cstheme="minorHAnsi"/>
          <w:iCs/>
        </w:rPr>
        <w:t>»</w:t>
      </w:r>
      <w:r w:rsidR="00245EC8">
        <w:rPr>
          <w:rFonts w:cstheme="minorHAnsi"/>
          <w:i/>
        </w:rPr>
        <w:t xml:space="preserve"> </w:t>
      </w:r>
      <w:r w:rsidRPr="00A53F47">
        <w:rPr>
          <w:rFonts w:cstheme="minorHAnsi"/>
        </w:rPr>
        <w:t>del d.P.R. 62/2013 recante il «</w:t>
      </w:r>
      <w:r w:rsidRPr="00A53F47">
        <w:rPr>
          <w:rFonts w:cstheme="minorHAnsi"/>
          <w:i/>
        </w:rPr>
        <w:t>Codice di comportamento dei dipendenti pubblici</w:t>
      </w:r>
      <w:r w:rsidRPr="00245EC8">
        <w:rPr>
          <w:rFonts w:cstheme="minorHAnsi"/>
          <w:iCs/>
        </w:rPr>
        <w:t>»</w:t>
      </w:r>
      <w:r w:rsidRPr="00A53F47">
        <w:rPr>
          <w:rFonts w:cstheme="minorHAnsi"/>
        </w:rPr>
        <w:t xml:space="preserve">, applicabile ai </w:t>
      </w:r>
      <w:r w:rsidR="00873BF8">
        <w:rPr>
          <w:rFonts w:cstheme="minorHAnsi"/>
        </w:rPr>
        <w:t>C</w:t>
      </w:r>
      <w:r w:rsidRPr="00A53F47">
        <w:rPr>
          <w:rFonts w:cstheme="minorHAnsi"/>
        </w:rPr>
        <w:t>ommissari;</w:t>
      </w:r>
    </w:p>
    <w:p w14:paraId="171DC3EE" w14:textId="2DF0C016" w:rsidR="007749AF" w:rsidRPr="00AB257A" w:rsidRDefault="007749AF" w:rsidP="00C24D49">
      <w:pPr>
        <w:jc w:val="both"/>
        <w:rPr>
          <w:rFonts w:cstheme="minorHAnsi"/>
        </w:rPr>
      </w:pPr>
      <w:r w:rsidRPr="00A53F47">
        <w:rPr>
          <w:rFonts w:cstheme="minorHAnsi"/>
          <w:b/>
        </w:rPr>
        <w:t>VISTO</w:t>
      </w:r>
      <w:r w:rsidRPr="00A53F47">
        <w:rPr>
          <w:rFonts w:cstheme="minorHAnsi"/>
        </w:rPr>
        <w:t xml:space="preserve"> l’art. 35-</w:t>
      </w:r>
      <w:r w:rsidRPr="00A53F47">
        <w:rPr>
          <w:rFonts w:cstheme="minorHAnsi"/>
          <w:i/>
        </w:rPr>
        <w:t>bis</w:t>
      </w:r>
      <w:r w:rsidR="00AB257A">
        <w:rPr>
          <w:rFonts w:cstheme="minorHAnsi"/>
          <w:iCs/>
        </w:rPr>
        <w:t>, comma 1, lett. c),</w:t>
      </w:r>
      <w:r w:rsidRPr="00A53F47">
        <w:rPr>
          <w:rFonts w:cstheme="minorHAnsi"/>
        </w:rPr>
        <w:t xml:space="preserve"> del D</w:t>
      </w:r>
      <w:r w:rsidR="00C24D49">
        <w:rPr>
          <w:rFonts w:cstheme="minorHAnsi"/>
        </w:rPr>
        <w:t>ecreto Legislativo</w:t>
      </w:r>
      <w:r w:rsidRPr="00A53F47">
        <w:rPr>
          <w:rFonts w:cstheme="minorHAnsi"/>
        </w:rPr>
        <w:t xml:space="preserve"> </w:t>
      </w:r>
      <w:r w:rsidR="00D66A68">
        <w:rPr>
          <w:rFonts w:cstheme="minorHAnsi"/>
        </w:rPr>
        <w:t xml:space="preserve">n. </w:t>
      </w:r>
      <w:r w:rsidRPr="00A53F47">
        <w:rPr>
          <w:rFonts w:cstheme="minorHAnsi"/>
        </w:rPr>
        <w:t>165/2001, ai sensi del quale «</w:t>
      </w:r>
      <w:r w:rsidRPr="00A53F47">
        <w:rPr>
          <w:rFonts w:cstheme="minorHAnsi"/>
          <w:i/>
        </w:rPr>
        <w:t>Coloro che sono stati condannati, anche con sentenza non passata in giudicato, per i reati previsti nel capo I del titolo II del libro secondo del codice penale</w:t>
      </w:r>
      <w:r w:rsidR="00AB257A">
        <w:rPr>
          <w:rFonts w:cstheme="minorHAnsi"/>
          <w:i/>
        </w:rPr>
        <w:t>:</w:t>
      </w:r>
      <w:r w:rsidRPr="00A53F47">
        <w:rPr>
          <w:rFonts w:cstheme="minorHAnsi"/>
          <w:i/>
        </w:rPr>
        <w:t xml:space="preserve"> </w:t>
      </w:r>
      <w:r w:rsidRPr="00083E76">
        <w:rPr>
          <w:rFonts w:cstheme="minorHAnsi"/>
          <w:iCs/>
        </w:rPr>
        <w:t>[…]</w:t>
      </w:r>
      <w:r w:rsidRPr="00A53F47">
        <w:rPr>
          <w:rFonts w:cstheme="minorHAnsi"/>
          <w:i/>
        </w:rPr>
        <w:t xml:space="preserve"> </w:t>
      </w:r>
      <w:r w:rsidR="00AB257A">
        <w:rPr>
          <w:rFonts w:cstheme="minorHAnsi"/>
          <w:i/>
        </w:rPr>
        <w:t xml:space="preserve">c) </w:t>
      </w:r>
      <w:r w:rsidRPr="00A53F47">
        <w:rPr>
          <w:rFonts w:cstheme="minorHAnsi"/>
          <w:i/>
        </w:rPr>
        <w:t>non possono fare parte delle commissioni per la scelta del contraente per l’affidamento di lavori, forniture e servizi, per la concessione o l’erogazione di sovvenzioni, contributi, sussidi, ausili finanziari, nonché per l’attribuzione di vantaggi economici di qualunque genere</w:t>
      </w:r>
      <w:r w:rsidRPr="00AB257A">
        <w:rPr>
          <w:rFonts w:cstheme="minorHAnsi"/>
        </w:rPr>
        <w:t>»;</w:t>
      </w:r>
    </w:p>
    <w:p w14:paraId="6B1DA7FB" w14:textId="44E8B2CC" w:rsidR="007749AF" w:rsidRPr="00A53F47" w:rsidRDefault="007749AF" w:rsidP="00C814AC">
      <w:pPr>
        <w:jc w:val="center"/>
        <w:rPr>
          <w:rFonts w:cstheme="minorHAnsi"/>
          <w:b/>
        </w:rPr>
      </w:pPr>
      <w:r w:rsidRPr="00A53F47">
        <w:rPr>
          <w:rFonts w:cstheme="minorHAnsi"/>
          <w:b/>
        </w:rPr>
        <w:t>DICHIARA</w:t>
      </w:r>
    </w:p>
    <w:p w14:paraId="13DC1845" w14:textId="77777777" w:rsidR="007749AF" w:rsidRPr="00A53F47" w:rsidRDefault="007749AF" w:rsidP="00C814AC">
      <w:pPr>
        <w:jc w:val="both"/>
        <w:rPr>
          <w:rFonts w:cstheme="minorHAnsi"/>
          <w:b/>
        </w:rPr>
      </w:pPr>
      <w:r w:rsidRPr="00A53F47">
        <w:rPr>
          <w:rFonts w:cstheme="minorHAnsi"/>
          <w:b/>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2528F479" w14:textId="07A07922" w:rsidR="007749AF" w:rsidRPr="00A53F47" w:rsidRDefault="007749AF" w:rsidP="00C814AC">
      <w:pPr>
        <w:numPr>
          <w:ilvl w:val="0"/>
          <w:numId w:val="5"/>
        </w:numPr>
        <w:jc w:val="both"/>
        <w:rPr>
          <w:rFonts w:cstheme="minorHAnsi"/>
        </w:rPr>
      </w:pPr>
      <w:r w:rsidRPr="00A53F47">
        <w:rPr>
          <w:rFonts w:cstheme="minorHAnsi"/>
        </w:rPr>
        <w:t>che nel biennio precedente l’indizione della procedura di aggiudicazione non ha rivestito cariche di pubblico amministratore presso l’Istituto;</w:t>
      </w:r>
    </w:p>
    <w:p w14:paraId="2F379DA0" w14:textId="4ACD0E20" w:rsidR="007749AF" w:rsidRPr="00DF1FF9" w:rsidRDefault="007749AF" w:rsidP="00C814AC">
      <w:pPr>
        <w:numPr>
          <w:ilvl w:val="0"/>
          <w:numId w:val="5"/>
        </w:numPr>
        <w:jc w:val="both"/>
        <w:rPr>
          <w:rFonts w:cstheme="minorHAnsi"/>
          <w:i/>
        </w:rPr>
      </w:pPr>
      <w:r w:rsidRPr="00A53F47">
        <w:rPr>
          <w:rFonts w:cstheme="minorHAnsi"/>
        </w:rPr>
        <w:t>che, ai sensi dell’art. 35-</w:t>
      </w:r>
      <w:r w:rsidRPr="00A53F47">
        <w:rPr>
          <w:rFonts w:cstheme="minorHAnsi"/>
          <w:i/>
        </w:rPr>
        <w:t>bis</w:t>
      </w:r>
      <w:r w:rsidRPr="00A53F47">
        <w:rPr>
          <w:rFonts w:cstheme="minorHAnsi"/>
        </w:rPr>
        <w:t xml:space="preserve"> del D</w:t>
      </w:r>
      <w:r w:rsidR="00D36D74">
        <w:rPr>
          <w:rFonts w:cstheme="minorHAnsi"/>
        </w:rPr>
        <w:t>ecreto Legislativo</w:t>
      </w:r>
      <w:r w:rsidRPr="00A53F47">
        <w:rPr>
          <w:rFonts w:cstheme="minorHAnsi"/>
        </w:rPr>
        <w:t xml:space="preserve"> </w:t>
      </w:r>
      <w:r w:rsidR="00F277D7">
        <w:rPr>
          <w:rFonts w:cstheme="minorHAnsi"/>
        </w:rPr>
        <w:t xml:space="preserve">n. </w:t>
      </w:r>
      <w:r w:rsidRPr="00A53F47">
        <w:rPr>
          <w:rFonts w:cstheme="minorHAnsi"/>
        </w:rPr>
        <w:t xml:space="preserve">165/2001, non ha riportato alcuna condanna, neppure pronunciata con sentenza non passata in giudicato, </w:t>
      </w:r>
      <w:r w:rsidRPr="00A53F47">
        <w:rPr>
          <w:rFonts w:eastAsia="Calibri" w:cstheme="minorHAnsi"/>
          <w:lang w:eastAsia="it-IT"/>
        </w:rPr>
        <w:t xml:space="preserve">per i delitti </w:t>
      </w:r>
      <w:r w:rsidRPr="00A53F47">
        <w:rPr>
          <w:rFonts w:cstheme="minorHAnsi"/>
        </w:rPr>
        <w:t>previsti nel capo I del titolo II del libro secondo del codice penale;</w:t>
      </w:r>
    </w:p>
    <w:p w14:paraId="4C27C3B3" w14:textId="51003078" w:rsidR="00490DA4" w:rsidRDefault="007749AF" w:rsidP="00490DA4">
      <w:pPr>
        <w:numPr>
          <w:ilvl w:val="0"/>
          <w:numId w:val="5"/>
        </w:numPr>
        <w:jc w:val="both"/>
        <w:rPr>
          <w:rFonts w:cstheme="minorHAnsi"/>
        </w:rPr>
      </w:pPr>
      <w:r w:rsidRPr="00A53F47">
        <w:rPr>
          <w:rFonts w:cstheme="minorHAnsi"/>
        </w:rPr>
        <w:t xml:space="preserve">che ai sensi dell’art. </w:t>
      </w:r>
      <w:r w:rsidR="002136F3">
        <w:rPr>
          <w:rFonts w:cstheme="minorHAnsi"/>
        </w:rPr>
        <w:t>16</w:t>
      </w:r>
      <w:r w:rsidRPr="00A53F47">
        <w:rPr>
          <w:rFonts w:cstheme="minorHAnsi"/>
        </w:rPr>
        <w:t xml:space="preserve"> del D</w:t>
      </w:r>
      <w:r w:rsidR="00D36D74">
        <w:rPr>
          <w:rFonts w:cstheme="minorHAnsi"/>
        </w:rPr>
        <w:t>ecreto Legislativo 36/2023</w:t>
      </w:r>
      <w:r w:rsidRPr="00A53F47">
        <w:rPr>
          <w:rFonts w:cstheme="minorHAnsi"/>
        </w:rPr>
        <w:t>, non ha, né direttamente, né indirettamente, un interesse finanziario, economico o altro interesse personale per l’affidamento in esame né si trova in alcuna delle situazioni di conflitto di interesse di cui all’art. 7, del d.P.R. 62/2013.</w:t>
      </w:r>
    </w:p>
    <w:p w14:paraId="34AFAD6B" w14:textId="716855FB" w:rsidR="007749AF" w:rsidRPr="00490DA4" w:rsidRDefault="007749AF" w:rsidP="00490DA4">
      <w:pPr>
        <w:ind w:left="360"/>
        <w:jc w:val="both"/>
        <w:rPr>
          <w:rFonts w:cstheme="minorHAnsi"/>
        </w:rPr>
      </w:pPr>
      <w:r w:rsidRPr="00490DA4">
        <w:rPr>
          <w:rFonts w:cstheme="minorHAnsi"/>
        </w:rPr>
        <w:t xml:space="preserve">In particolare, che l’assunzione dell’incarico di </w:t>
      </w:r>
      <w:r w:rsidR="00A74572">
        <w:rPr>
          <w:rFonts w:cstheme="minorHAnsi"/>
        </w:rPr>
        <w:t>C</w:t>
      </w:r>
      <w:r w:rsidRPr="00490DA4">
        <w:rPr>
          <w:rFonts w:cstheme="minorHAnsi"/>
        </w:rPr>
        <w:t>ommissario</w:t>
      </w:r>
      <w:r w:rsidR="00D36D74">
        <w:rPr>
          <w:rFonts w:cstheme="minorHAnsi"/>
        </w:rPr>
        <w:t>/Presidente/Supplente</w:t>
      </w:r>
      <w:r w:rsidRPr="00490DA4">
        <w:rPr>
          <w:rFonts w:cstheme="minorHAnsi"/>
        </w:rPr>
        <w:t xml:space="preserve">: </w:t>
      </w:r>
    </w:p>
    <w:p w14:paraId="75CE9D29" w14:textId="77777777" w:rsidR="00490DA4" w:rsidRDefault="007749AF" w:rsidP="00490DA4">
      <w:pPr>
        <w:numPr>
          <w:ilvl w:val="0"/>
          <w:numId w:val="7"/>
        </w:numPr>
        <w:ind w:left="851" w:hanging="284"/>
        <w:jc w:val="both"/>
        <w:rPr>
          <w:rFonts w:cstheme="minorHAnsi"/>
        </w:rPr>
      </w:pPr>
      <w:r w:rsidRPr="00A53F47">
        <w:rPr>
          <w:rFonts w:cstheme="minorHAnsi"/>
        </w:rPr>
        <w:t>non coinvolge interessi propri;</w:t>
      </w:r>
    </w:p>
    <w:p w14:paraId="67CA629F" w14:textId="77777777" w:rsidR="00490DA4" w:rsidRDefault="007749AF" w:rsidP="00490DA4">
      <w:pPr>
        <w:numPr>
          <w:ilvl w:val="0"/>
          <w:numId w:val="7"/>
        </w:numPr>
        <w:ind w:left="851" w:hanging="284"/>
        <w:jc w:val="both"/>
        <w:rPr>
          <w:rFonts w:cstheme="minorHAnsi"/>
        </w:rPr>
      </w:pPr>
      <w:r w:rsidRPr="00490DA4">
        <w:rPr>
          <w:rFonts w:cstheme="minorHAnsi"/>
        </w:rPr>
        <w:lastRenderedPageBreak/>
        <w:t>non coinvolge interessi di parenti, affini entro il secondo grado, del coniuge o di conviventi, oppure di persone con le quali abbia rapporti di frequentazione abituale;</w:t>
      </w:r>
    </w:p>
    <w:p w14:paraId="49185692" w14:textId="77777777" w:rsidR="00490DA4" w:rsidRDefault="007749AF" w:rsidP="00490DA4">
      <w:pPr>
        <w:numPr>
          <w:ilvl w:val="0"/>
          <w:numId w:val="7"/>
        </w:numPr>
        <w:ind w:left="851" w:hanging="284"/>
        <w:jc w:val="both"/>
        <w:rPr>
          <w:rFonts w:cstheme="minorHAnsi"/>
        </w:rPr>
      </w:pPr>
      <w:r w:rsidRPr="00490DA4">
        <w:rPr>
          <w:rFonts w:cstheme="minorHAnsi"/>
        </w:rPr>
        <w:t>non coinvolge interessi di soggetti od organizzazioni con cui egli o il coniuge abbia causa pendente o grave inimicizia o rapporti di credito o debito significativi;</w:t>
      </w:r>
    </w:p>
    <w:p w14:paraId="232FA719" w14:textId="6CD882A1" w:rsidR="007749AF" w:rsidRPr="00490DA4" w:rsidRDefault="007749AF" w:rsidP="00490DA4">
      <w:pPr>
        <w:numPr>
          <w:ilvl w:val="0"/>
          <w:numId w:val="7"/>
        </w:numPr>
        <w:ind w:left="851" w:hanging="284"/>
        <w:jc w:val="both"/>
        <w:rPr>
          <w:rFonts w:cstheme="minorHAnsi"/>
        </w:rPr>
      </w:pPr>
      <w:r w:rsidRPr="00490DA4">
        <w:rPr>
          <w:rFonts w:cstheme="minorHAnsi"/>
        </w:rPr>
        <w:t>non coinvolge interessi di soggetti od organizzazioni di cui sia tutore, curatore, procuratore o agente, ovvero di enti, associazioni anche non riconosciute, comitati, società o stabilimenti di cui sia amministratore o gerente o dirigente;</w:t>
      </w:r>
    </w:p>
    <w:p w14:paraId="5EEC2E8C" w14:textId="77777777" w:rsidR="00490DA4" w:rsidRDefault="007749AF" w:rsidP="00490DA4">
      <w:pPr>
        <w:numPr>
          <w:ilvl w:val="0"/>
          <w:numId w:val="5"/>
        </w:numPr>
        <w:jc w:val="both"/>
        <w:rPr>
          <w:rFonts w:cstheme="minorHAnsi"/>
        </w:rPr>
      </w:pPr>
      <w:r w:rsidRPr="00A53F47">
        <w:rPr>
          <w:rFonts w:cstheme="minorHAnsi"/>
        </w:rPr>
        <w:t>che non sussistono diverse ragioni di opportunità che si frappongano al conferimento dell’incarico in questione;</w:t>
      </w:r>
    </w:p>
    <w:p w14:paraId="5715AA20" w14:textId="554E1CCF" w:rsidR="00490DA4" w:rsidRDefault="007749AF" w:rsidP="00490DA4">
      <w:pPr>
        <w:numPr>
          <w:ilvl w:val="0"/>
          <w:numId w:val="5"/>
        </w:numPr>
        <w:jc w:val="both"/>
        <w:rPr>
          <w:rFonts w:cstheme="minorHAnsi"/>
        </w:rPr>
      </w:pPr>
      <w:r w:rsidRPr="00490DA4">
        <w:rPr>
          <w:rFonts w:cstheme="minorHAnsi"/>
        </w:rPr>
        <w:t xml:space="preserve">che, qualora sopravvenga una delle cause di incompatibilità o di inopportunità, o una situazione anche potenziale di conflitto di interessi ai sensi dell’art. </w:t>
      </w:r>
      <w:r w:rsidR="000C1BA2" w:rsidRPr="00490DA4">
        <w:rPr>
          <w:rFonts w:cstheme="minorHAnsi"/>
        </w:rPr>
        <w:t>16</w:t>
      </w:r>
      <w:r w:rsidRPr="00490DA4">
        <w:rPr>
          <w:rFonts w:cstheme="minorHAnsi"/>
        </w:rPr>
        <w:t>, comma 3, del D</w:t>
      </w:r>
      <w:r w:rsidR="00D36D74">
        <w:rPr>
          <w:rFonts w:cstheme="minorHAnsi"/>
        </w:rPr>
        <w:t xml:space="preserve">ecreto Legislativo </w:t>
      </w:r>
      <w:r w:rsidR="000C1BA2" w:rsidRPr="00490DA4">
        <w:rPr>
          <w:rFonts w:cstheme="minorHAnsi"/>
        </w:rPr>
        <w:t>n. 36/2023</w:t>
      </w:r>
      <w:r w:rsidRPr="00490DA4">
        <w:rPr>
          <w:rFonts w:cstheme="minorHAnsi"/>
        </w:rPr>
        <w:t>, provvederà immediatamente a darne comunicazione all’organo tenuto alla nomina e ad astenersi dall’incarico, attraverso motivata dichiarazione di rinuncia;</w:t>
      </w:r>
    </w:p>
    <w:p w14:paraId="22D0E91E" w14:textId="77777777" w:rsidR="00490DA4" w:rsidRDefault="00C814AC" w:rsidP="00490DA4">
      <w:pPr>
        <w:numPr>
          <w:ilvl w:val="0"/>
          <w:numId w:val="5"/>
        </w:numPr>
        <w:jc w:val="both"/>
        <w:rPr>
          <w:rFonts w:cstheme="minorHAnsi"/>
        </w:rPr>
      </w:pPr>
      <w:r w:rsidRPr="00490DA4">
        <w:rPr>
          <w:rFonts w:ascii="Calibri" w:hAnsi="Calibri" w:cs="Calibri"/>
        </w:rPr>
        <w:t>di aver preso piena cognizione del decreto del Presidente della Repubblica del 16 aprile 2013, n. 62, recante il Codice di Comportamento dei dipendenti pubblici;</w:t>
      </w:r>
    </w:p>
    <w:p w14:paraId="5E14D4DD" w14:textId="447AF7F9" w:rsidR="00C814AC" w:rsidRPr="00490DA4" w:rsidRDefault="00C814AC" w:rsidP="00490DA4">
      <w:pPr>
        <w:numPr>
          <w:ilvl w:val="0"/>
          <w:numId w:val="5"/>
        </w:numPr>
        <w:jc w:val="both"/>
        <w:rPr>
          <w:rFonts w:cstheme="minorHAnsi"/>
        </w:rPr>
      </w:pPr>
      <w:r w:rsidRPr="00490DA4">
        <w:rPr>
          <w:rFonts w:ascii="Calibri" w:hAnsi="Calibri" w:cs="Calibri"/>
        </w:rPr>
        <w:t xml:space="preserve">di essere stato informato, ai sensi dell’art. 13 del Regolamento (UE) 2016/679 del Parlamento europeo e del Consiglio del 27 aprile 2016 e del </w:t>
      </w:r>
      <w:r w:rsidR="00083E76" w:rsidRPr="00490DA4">
        <w:rPr>
          <w:rFonts w:ascii="Calibri" w:hAnsi="Calibri" w:cs="Calibri"/>
        </w:rPr>
        <w:t>D</w:t>
      </w:r>
      <w:r w:rsidR="00D36D74">
        <w:rPr>
          <w:rFonts w:ascii="Calibri" w:hAnsi="Calibri" w:cs="Calibri"/>
        </w:rPr>
        <w:t xml:space="preserve">ecreto Legislativo </w:t>
      </w:r>
      <w:r w:rsidRPr="00490DA4">
        <w:rPr>
          <w:rFonts w:ascii="Calibri" w:hAnsi="Calibri" w:cs="Calibri"/>
        </w:rPr>
        <w:t>30 giugno 2003, n. 196, circa il trattamento dei dati personali raccolti e, in particolare, che tali dati saranno trattati, anche con strumenti informatici, esclusivamente per le finalità per le quali le presenti dichiarazioni vengono rese;</w:t>
      </w:r>
    </w:p>
    <w:p w14:paraId="1CFDCD0F" w14:textId="77777777" w:rsidR="007749AF" w:rsidRPr="00A53F47" w:rsidRDefault="007749AF" w:rsidP="00C814AC">
      <w:pPr>
        <w:jc w:val="both"/>
        <w:rPr>
          <w:rFonts w:cstheme="minorHAnsi"/>
          <w:b/>
        </w:rPr>
      </w:pPr>
    </w:p>
    <w:p w14:paraId="4FB08A1F" w14:textId="77777777" w:rsidR="007749AF" w:rsidRPr="00A53F47" w:rsidRDefault="007749AF" w:rsidP="00C814AC">
      <w:pPr>
        <w:jc w:val="both"/>
        <w:rPr>
          <w:rFonts w:cstheme="minorHAnsi"/>
          <w:b/>
        </w:rPr>
      </w:pPr>
      <w:r w:rsidRPr="00A53F47">
        <w:rPr>
          <w:rFonts w:cstheme="minorHAnsi"/>
          <w:b/>
        </w:rPr>
        <w:t>e per l’effetto</w:t>
      </w:r>
    </w:p>
    <w:p w14:paraId="66B2F4E4" w14:textId="77777777" w:rsidR="007749AF" w:rsidRPr="00A53F47" w:rsidRDefault="007749AF" w:rsidP="00C814AC">
      <w:pPr>
        <w:jc w:val="center"/>
        <w:rPr>
          <w:rFonts w:cstheme="minorHAnsi"/>
        </w:rPr>
      </w:pPr>
      <w:r w:rsidRPr="00A53F47">
        <w:rPr>
          <w:rFonts w:cstheme="minorHAnsi"/>
          <w:b/>
        </w:rPr>
        <w:t>ACCETTA</w:t>
      </w:r>
    </w:p>
    <w:p w14:paraId="461BCFE4" w14:textId="77777777" w:rsidR="007749AF" w:rsidRDefault="007749AF" w:rsidP="00C814AC">
      <w:pPr>
        <w:jc w:val="both"/>
        <w:rPr>
          <w:rFonts w:cstheme="minorHAnsi"/>
          <w:b/>
        </w:rPr>
      </w:pPr>
      <w:r w:rsidRPr="00A53F47">
        <w:rPr>
          <w:rFonts w:cstheme="minorHAnsi"/>
          <w:b/>
        </w:rPr>
        <w:t>l’incarico cui è stato preposto.</w:t>
      </w:r>
    </w:p>
    <w:p w14:paraId="5A14FB7D" w14:textId="77777777" w:rsidR="00742260" w:rsidRDefault="00742260" w:rsidP="00C814AC">
      <w:pPr>
        <w:jc w:val="both"/>
        <w:rPr>
          <w:rFonts w:cstheme="minorHAnsi"/>
          <w:b/>
        </w:rPr>
      </w:pPr>
    </w:p>
    <w:tbl>
      <w:tblPr>
        <w:tblW w:w="0" w:type="auto"/>
        <w:tblLook w:val="04A0" w:firstRow="1" w:lastRow="0" w:firstColumn="1" w:lastColumn="0" w:noHBand="0" w:noVBand="1"/>
      </w:tblPr>
      <w:tblGrid>
        <w:gridCol w:w="4814"/>
        <w:gridCol w:w="4814"/>
      </w:tblGrid>
      <w:tr w:rsidR="00742260" w:rsidRPr="00FF437F" w14:paraId="313D3576" w14:textId="77777777" w:rsidTr="0074736D">
        <w:tc>
          <w:tcPr>
            <w:tcW w:w="4814" w:type="dxa"/>
            <w:shd w:val="clear" w:color="auto" w:fill="auto"/>
            <w:vAlign w:val="center"/>
          </w:tcPr>
          <w:p w14:paraId="12ECC4D9" w14:textId="0313259C" w:rsidR="00742260" w:rsidRPr="00FF437F" w:rsidRDefault="00742260" w:rsidP="00C814AC">
            <w:pPr>
              <w:rPr>
                <w:rFonts w:ascii="Calibri" w:eastAsia="Calibri" w:hAnsi="Calibri" w:cs="Calibri"/>
              </w:rPr>
            </w:pPr>
            <w:r w:rsidRPr="00F36189">
              <w:rPr>
                <w:rFonts w:cstheme="minorHAnsi"/>
              </w:rPr>
              <w:t>[</w:t>
            </w:r>
            <w:r w:rsidRPr="00F36189">
              <w:rPr>
                <w:rFonts w:cstheme="minorHAnsi"/>
                <w:b/>
                <w:bCs/>
                <w:i/>
                <w:iCs/>
              </w:rPr>
              <w:t>Luogo e data</w:t>
            </w:r>
            <w:r w:rsidRPr="00F36189">
              <w:rPr>
                <w:rFonts w:cstheme="minorHAnsi"/>
              </w:rPr>
              <w:t>]</w:t>
            </w:r>
            <w:r w:rsidRPr="00F36189">
              <w:rPr>
                <w:rFonts w:ascii="Calibri" w:eastAsia="Calibri" w:hAnsi="Calibri" w:cs="Calibri"/>
              </w:rPr>
              <w:t>, ______________________</w:t>
            </w:r>
          </w:p>
        </w:tc>
        <w:tc>
          <w:tcPr>
            <w:tcW w:w="4814" w:type="dxa"/>
            <w:shd w:val="clear" w:color="auto" w:fill="auto"/>
            <w:vAlign w:val="center"/>
          </w:tcPr>
          <w:p w14:paraId="204883EA" w14:textId="77777777" w:rsidR="00742260" w:rsidRPr="00FF437F" w:rsidRDefault="00742260" w:rsidP="00C814AC">
            <w:pPr>
              <w:ind w:right="32"/>
              <w:jc w:val="center"/>
              <w:rPr>
                <w:rFonts w:ascii="Calibri" w:eastAsia="Calibri" w:hAnsi="Calibri" w:cs="Calibri"/>
              </w:rPr>
            </w:pPr>
            <w:r w:rsidRPr="00FF437F">
              <w:rPr>
                <w:rFonts w:ascii="Calibri" w:eastAsia="Calibri" w:hAnsi="Calibri" w:cs="Calibri"/>
              </w:rPr>
              <w:t>IL DI</w:t>
            </w:r>
            <w:r>
              <w:rPr>
                <w:rFonts w:ascii="Calibri" w:eastAsia="Calibri" w:hAnsi="Calibri" w:cs="Calibri"/>
              </w:rPr>
              <w:t>CHIARANT</w:t>
            </w:r>
            <w:r w:rsidRPr="00FF437F">
              <w:rPr>
                <w:rFonts w:ascii="Calibri" w:eastAsia="Calibri" w:hAnsi="Calibri" w:cs="Calibri"/>
              </w:rPr>
              <w:t>E</w:t>
            </w:r>
          </w:p>
          <w:p w14:paraId="18F95BA3" w14:textId="77777777" w:rsidR="00742260" w:rsidRPr="00FF437F" w:rsidRDefault="00742260" w:rsidP="00C814AC">
            <w:pPr>
              <w:ind w:right="32"/>
              <w:jc w:val="center"/>
              <w:rPr>
                <w:rFonts w:ascii="Calibri" w:eastAsia="Calibri" w:hAnsi="Calibri" w:cs="Calibri"/>
              </w:rPr>
            </w:pPr>
            <w:r>
              <w:rPr>
                <w:rFonts w:ascii="Calibri" w:hAnsi="Calibri" w:cs="Calibri"/>
              </w:rPr>
              <w:t>___________________________________</w:t>
            </w:r>
          </w:p>
        </w:tc>
      </w:tr>
    </w:tbl>
    <w:p w14:paraId="792F096F" w14:textId="77777777" w:rsidR="00742260" w:rsidRDefault="00742260" w:rsidP="00C814AC">
      <w:pPr>
        <w:rPr>
          <w:rFonts w:cstheme="minorHAnsi"/>
        </w:rPr>
      </w:pPr>
    </w:p>
    <w:p w14:paraId="37119339" w14:textId="2BFF38B4" w:rsidR="007749AF" w:rsidRPr="00A53F47" w:rsidRDefault="007749AF" w:rsidP="00C814AC">
      <w:pPr>
        <w:rPr>
          <w:rFonts w:cstheme="minorHAnsi"/>
        </w:rPr>
      </w:pPr>
      <w:r w:rsidRPr="00A53F47">
        <w:rPr>
          <w:rFonts w:cstheme="minorHAnsi"/>
          <w:b/>
          <w:u w:val="single"/>
        </w:rPr>
        <w:t>Allegato</w:t>
      </w:r>
      <w:r w:rsidRPr="00A53F47">
        <w:rPr>
          <w:rFonts w:cstheme="minorHAnsi"/>
        </w:rPr>
        <w:t>:</w:t>
      </w:r>
    </w:p>
    <w:p w14:paraId="0612120F" w14:textId="360744E1" w:rsidR="008E1BFE" w:rsidRDefault="007749AF" w:rsidP="00C814AC">
      <w:pPr>
        <w:numPr>
          <w:ilvl w:val="0"/>
          <w:numId w:val="2"/>
        </w:numPr>
        <w:tabs>
          <w:tab w:val="clear" w:pos="0"/>
          <w:tab w:val="num" w:pos="360"/>
        </w:tabs>
        <w:ind w:left="360" w:hanging="360"/>
        <w:jc w:val="both"/>
        <w:rPr>
          <w:rFonts w:cstheme="minorHAnsi"/>
          <w:i/>
        </w:rPr>
      </w:pPr>
      <w:r w:rsidRPr="00A53F47">
        <w:rPr>
          <w:rFonts w:cstheme="minorHAnsi"/>
          <w:i/>
        </w:rPr>
        <w:t>copia firmata del documento di identità del sottoscrittore, in corso di validità.</w:t>
      </w:r>
    </w:p>
    <w:p w14:paraId="5F5EE6DA" w14:textId="77777777" w:rsidR="00EB769B" w:rsidRDefault="00EB769B" w:rsidP="00C814AC">
      <w:pPr>
        <w:jc w:val="both"/>
        <w:rPr>
          <w:rFonts w:cstheme="minorHAnsi"/>
          <w:i/>
        </w:rPr>
      </w:pPr>
    </w:p>
    <w:p w14:paraId="549A837A" w14:textId="77777777" w:rsidR="00FD4B7C" w:rsidRDefault="00FD4B7C" w:rsidP="00C814AC">
      <w:pPr>
        <w:jc w:val="both"/>
        <w:rPr>
          <w:sz w:val="20"/>
          <w:szCs w:val="20"/>
        </w:rPr>
      </w:pPr>
    </w:p>
    <w:p w14:paraId="506237FB" w14:textId="77777777" w:rsidR="00FD4B7C" w:rsidRDefault="00FD4B7C" w:rsidP="00C814AC">
      <w:pPr>
        <w:jc w:val="both"/>
        <w:rPr>
          <w:sz w:val="20"/>
          <w:szCs w:val="20"/>
        </w:rPr>
      </w:pPr>
    </w:p>
    <w:p w14:paraId="5C1CD835" w14:textId="77777777" w:rsidR="00375B26" w:rsidRDefault="00375B26" w:rsidP="00C814AC">
      <w:pPr>
        <w:jc w:val="both"/>
        <w:rPr>
          <w:sz w:val="20"/>
          <w:szCs w:val="20"/>
        </w:rPr>
      </w:pPr>
    </w:p>
    <w:p w14:paraId="51393AB9" w14:textId="77777777" w:rsidR="00375B26" w:rsidRDefault="00375B26" w:rsidP="00C814AC">
      <w:pPr>
        <w:jc w:val="both"/>
        <w:rPr>
          <w:sz w:val="20"/>
          <w:szCs w:val="20"/>
        </w:rPr>
      </w:pPr>
    </w:p>
    <w:p w14:paraId="499DF7B2" w14:textId="77777777" w:rsidR="00375B26" w:rsidRDefault="00375B26" w:rsidP="00C814AC">
      <w:pPr>
        <w:jc w:val="both"/>
        <w:rPr>
          <w:sz w:val="20"/>
          <w:szCs w:val="20"/>
        </w:rPr>
      </w:pPr>
    </w:p>
    <w:p w14:paraId="0CD2D741" w14:textId="77777777" w:rsidR="00375B26" w:rsidRDefault="00375B26" w:rsidP="00C814AC">
      <w:pPr>
        <w:jc w:val="both"/>
        <w:rPr>
          <w:sz w:val="20"/>
          <w:szCs w:val="20"/>
        </w:rPr>
      </w:pPr>
    </w:p>
    <w:p w14:paraId="69040E61" w14:textId="77777777" w:rsidR="00375B26" w:rsidRDefault="00375B26" w:rsidP="00C814AC">
      <w:pPr>
        <w:jc w:val="both"/>
        <w:rPr>
          <w:sz w:val="20"/>
          <w:szCs w:val="20"/>
        </w:rPr>
      </w:pPr>
    </w:p>
    <w:p w14:paraId="6E78298A" w14:textId="77777777" w:rsidR="00375B26" w:rsidRDefault="00375B26" w:rsidP="00C814AC">
      <w:pPr>
        <w:jc w:val="both"/>
        <w:rPr>
          <w:sz w:val="20"/>
          <w:szCs w:val="20"/>
        </w:rPr>
      </w:pPr>
    </w:p>
    <w:p w14:paraId="57255F3B" w14:textId="12DE8C85" w:rsidR="008E4CB9" w:rsidRPr="00EB769B" w:rsidRDefault="008E4CB9" w:rsidP="00C814AC">
      <w:pPr>
        <w:jc w:val="both"/>
        <w:rPr>
          <w:rFonts w:cstheme="minorHAnsi"/>
          <w:i/>
          <w:sz w:val="20"/>
          <w:szCs w:val="20"/>
        </w:rPr>
      </w:pPr>
      <w:r w:rsidRPr="00EB769B">
        <w:rPr>
          <w:sz w:val="20"/>
          <w:szCs w:val="20"/>
        </w:rPr>
        <w:t>N.B.:</w:t>
      </w:r>
      <w:r w:rsidR="00EB769B" w:rsidRPr="00EB769B">
        <w:rPr>
          <w:sz w:val="20"/>
          <w:szCs w:val="20"/>
        </w:rPr>
        <w:t xml:space="preserve"> </w:t>
      </w:r>
      <w:r w:rsidRPr="00EB769B">
        <w:rPr>
          <w:sz w:val="20"/>
          <w:szCs w:val="20"/>
        </w:rPr>
        <w:t>Se la sottoscrizione avviene mediante firma digitale, non è necessaria l’individuazione, come allegato, della copia firmata del documento di identità</w:t>
      </w:r>
      <w:r w:rsidR="00EB769B" w:rsidRPr="00EB769B">
        <w:rPr>
          <w:sz w:val="20"/>
          <w:szCs w:val="20"/>
        </w:rPr>
        <w:t xml:space="preserve"> del dichiarante.</w:t>
      </w:r>
    </w:p>
    <w:sectPr w:rsidR="008E4CB9" w:rsidRPr="00EB769B">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62DDC" w14:textId="77777777" w:rsidR="00F17F47" w:rsidRDefault="00F17F47" w:rsidP="00A2573F">
      <w:pPr>
        <w:spacing w:before="0" w:after="0"/>
      </w:pPr>
      <w:r>
        <w:separator/>
      </w:r>
    </w:p>
  </w:endnote>
  <w:endnote w:type="continuationSeparator" w:id="0">
    <w:p w14:paraId="03B03298" w14:textId="77777777" w:rsidR="00F17F47" w:rsidRDefault="00F17F47" w:rsidP="00A2573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3723583"/>
      <w:docPartObj>
        <w:docPartGallery w:val="Page Numbers (Bottom of Page)"/>
        <w:docPartUnique/>
      </w:docPartObj>
    </w:sdtPr>
    <w:sdtEndPr>
      <w:rPr>
        <w:sz w:val="20"/>
        <w:szCs w:val="20"/>
      </w:rPr>
    </w:sdtEndPr>
    <w:sdtContent>
      <w:p w14:paraId="3F54F9B1" w14:textId="0BAF764E" w:rsidR="008C3837" w:rsidRPr="008C3837" w:rsidRDefault="008C3837" w:rsidP="008C3837">
        <w:pPr>
          <w:pStyle w:val="Pidipagina"/>
          <w:jc w:val="center"/>
          <w:rPr>
            <w:sz w:val="20"/>
            <w:szCs w:val="20"/>
          </w:rPr>
        </w:pPr>
        <w:r w:rsidRPr="008C3837">
          <w:rPr>
            <w:sz w:val="20"/>
            <w:szCs w:val="20"/>
          </w:rPr>
          <w:fldChar w:fldCharType="begin"/>
        </w:r>
        <w:r w:rsidRPr="008C3837">
          <w:rPr>
            <w:sz w:val="20"/>
            <w:szCs w:val="20"/>
          </w:rPr>
          <w:instrText>PAGE   \* MERGEFORMAT</w:instrText>
        </w:r>
        <w:r w:rsidRPr="008C3837">
          <w:rPr>
            <w:sz w:val="20"/>
            <w:szCs w:val="20"/>
          </w:rPr>
          <w:fldChar w:fldCharType="separate"/>
        </w:r>
        <w:r w:rsidRPr="008C3837">
          <w:rPr>
            <w:sz w:val="20"/>
            <w:szCs w:val="20"/>
          </w:rPr>
          <w:t>2</w:t>
        </w:r>
        <w:r w:rsidRPr="008C3837">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A73DA" w14:textId="77777777" w:rsidR="00F17F47" w:rsidRDefault="00F17F47" w:rsidP="00A2573F">
      <w:pPr>
        <w:spacing w:before="0" w:after="0"/>
      </w:pPr>
      <w:r>
        <w:separator/>
      </w:r>
    </w:p>
  </w:footnote>
  <w:footnote w:type="continuationSeparator" w:id="0">
    <w:p w14:paraId="7A9B240E" w14:textId="77777777" w:rsidR="00F17F47" w:rsidRDefault="00F17F47" w:rsidP="00A2573F">
      <w:pPr>
        <w:spacing w:before="0" w:after="0"/>
      </w:pPr>
      <w:r>
        <w:continuationSeparator/>
      </w:r>
    </w:p>
  </w:footnote>
  <w:footnote w:id="1">
    <w:p w14:paraId="523FFF0D" w14:textId="63A5FF33" w:rsidR="00F36189" w:rsidRDefault="00A55CBA" w:rsidP="00F36189">
      <w:pPr>
        <w:pStyle w:val="Testonotaapidipagina"/>
        <w:jc w:val="both"/>
      </w:pPr>
      <w:r>
        <w:rPr>
          <w:rStyle w:val="Rimandonotaapidipagina"/>
        </w:rPr>
        <w:footnoteRef/>
      </w:r>
      <w:r>
        <w:t xml:space="preserve"> </w:t>
      </w:r>
      <w:r w:rsidR="00F36189">
        <w:t>Per favorire una compilazione più veloce, il testo è stato così suddiviso:</w:t>
      </w:r>
    </w:p>
    <w:p w14:paraId="1BA65C46" w14:textId="7C2881EA" w:rsidR="00A55CBA" w:rsidRDefault="00F36189" w:rsidP="00F36189">
      <w:pPr>
        <w:pStyle w:val="Testonotaapidipagina"/>
        <w:jc w:val="both"/>
      </w:pPr>
      <w:r>
        <w:t>- Testo […]: da compilare a cura dell’Istituzione scolastica.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03DDB" w14:textId="28012618" w:rsidR="00A2573F" w:rsidRDefault="00A2573F" w:rsidP="00A2573F">
    <w:pPr>
      <w:pStyle w:val="Intestazione"/>
      <w:jc w:val="center"/>
    </w:pPr>
    <w:r w:rsidRPr="00B1609A">
      <w:rPr>
        <w:rFonts w:cstheme="minorHAnsi"/>
        <w:sz w:val="20"/>
        <w:szCs w:val="20"/>
      </w:rPr>
      <w:t>[</w:t>
    </w:r>
    <w:r w:rsidRPr="00B1609A">
      <w:rPr>
        <w:rFonts w:cstheme="minorHAnsi"/>
        <w:i/>
        <w:iCs/>
        <w:sz w:val="20"/>
        <w:szCs w:val="20"/>
      </w:rPr>
      <w:t>schema da adeguare in base alle esigenze della singola Istituzione scolastica</w:t>
    </w:r>
    <w:r w:rsidRPr="00B1609A">
      <w:rPr>
        <w:rFonts w:cstheme="minorHAnsi"/>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53DAC"/>
    <w:multiLevelType w:val="hybridMultilevel"/>
    <w:tmpl w:val="1214DB6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3B4510"/>
    <w:multiLevelType w:val="hybridMultilevel"/>
    <w:tmpl w:val="0114B812"/>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B4B3153"/>
    <w:multiLevelType w:val="hybridMultilevel"/>
    <w:tmpl w:val="60504600"/>
    <w:lvl w:ilvl="0" w:tplc="F6720FDA">
      <w:start w:val="1"/>
      <w:numFmt w:val="lowerLetter"/>
      <w:lvlText w:val="%1)"/>
      <w:lvlJc w:val="left"/>
      <w:pPr>
        <w:ind w:left="360" w:hanging="360"/>
      </w:pPr>
      <w:rPr>
        <w:rFonts w:hint="default"/>
        <w:b w:val="0"/>
        <w:bCs/>
        <w:i w:val="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B504534"/>
    <w:multiLevelType w:val="hybridMultilevel"/>
    <w:tmpl w:val="31E8E36E"/>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6"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785135">
    <w:abstractNumId w:val="2"/>
  </w:num>
  <w:num w:numId="2" w16cid:durableId="312760674">
    <w:abstractNumId w:val="3"/>
  </w:num>
  <w:num w:numId="3" w16cid:durableId="1023171922">
    <w:abstractNumId w:val="1"/>
  </w:num>
  <w:num w:numId="4" w16cid:durableId="1384867361">
    <w:abstractNumId w:val="6"/>
  </w:num>
  <w:num w:numId="5" w16cid:durableId="1116485687">
    <w:abstractNumId w:val="4"/>
  </w:num>
  <w:num w:numId="6" w16cid:durableId="1278103157">
    <w:abstractNumId w:val="5"/>
  </w:num>
  <w:num w:numId="7" w16cid:durableId="5608656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9AF"/>
    <w:rsid w:val="00043E9A"/>
    <w:rsid w:val="00083E76"/>
    <w:rsid w:val="000B4BB8"/>
    <w:rsid w:val="000C1BA2"/>
    <w:rsid w:val="000D4A9A"/>
    <w:rsid w:val="00100861"/>
    <w:rsid w:val="00113A3E"/>
    <w:rsid w:val="002136F3"/>
    <w:rsid w:val="00245EC8"/>
    <w:rsid w:val="002A6857"/>
    <w:rsid w:val="002B6558"/>
    <w:rsid w:val="00303729"/>
    <w:rsid w:val="00345E10"/>
    <w:rsid w:val="00371253"/>
    <w:rsid w:val="00375B26"/>
    <w:rsid w:val="003C30F7"/>
    <w:rsid w:val="003D378D"/>
    <w:rsid w:val="003D67A9"/>
    <w:rsid w:val="004164D1"/>
    <w:rsid w:val="00490DA4"/>
    <w:rsid w:val="004C266C"/>
    <w:rsid w:val="004C2730"/>
    <w:rsid w:val="00581355"/>
    <w:rsid w:val="006B0DA0"/>
    <w:rsid w:val="006C54C6"/>
    <w:rsid w:val="006E3735"/>
    <w:rsid w:val="00742260"/>
    <w:rsid w:val="007749AF"/>
    <w:rsid w:val="00782449"/>
    <w:rsid w:val="007E13DC"/>
    <w:rsid w:val="00873BF8"/>
    <w:rsid w:val="008A24C3"/>
    <w:rsid w:val="008B4CED"/>
    <w:rsid w:val="008C3837"/>
    <w:rsid w:val="008E1BFE"/>
    <w:rsid w:val="008E4CB9"/>
    <w:rsid w:val="008F46A9"/>
    <w:rsid w:val="00914807"/>
    <w:rsid w:val="00920F51"/>
    <w:rsid w:val="00945141"/>
    <w:rsid w:val="00955949"/>
    <w:rsid w:val="009D6F92"/>
    <w:rsid w:val="00A2573F"/>
    <w:rsid w:val="00A37F2E"/>
    <w:rsid w:val="00A55CBA"/>
    <w:rsid w:val="00A65298"/>
    <w:rsid w:val="00A74572"/>
    <w:rsid w:val="00A90D13"/>
    <w:rsid w:val="00AB257A"/>
    <w:rsid w:val="00B111CB"/>
    <w:rsid w:val="00B65C48"/>
    <w:rsid w:val="00BA5458"/>
    <w:rsid w:val="00C05604"/>
    <w:rsid w:val="00C24D49"/>
    <w:rsid w:val="00C72AA0"/>
    <w:rsid w:val="00C814AC"/>
    <w:rsid w:val="00CE71D1"/>
    <w:rsid w:val="00D10631"/>
    <w:rsid w:val="00D23926"/>
    <w:rsid w:val="00D36D74"/>
    <w:rsid w:val="00D552BD"/>
    <w:rsid w:val="00D66A68"/>
    <w:rsid w:val="00DF1FF9"/>
    <w:rsid w:val="00E3522A"/>
    <w:rsid w:val="00EB769B"/>
    <w:rsid w:val="00EC61E7"/>
    <w:rsid w:val="00ED4DC8"/>
    <w:rsid w:val="00EF2A24"/>
    <w:rsid w:val="00F17F47"/>
    <w:rsid w:val="00F277D7"/>
    <w:rsid w:val="00F36189"/>
    <w:rsid w:val="00FA73FA"/>
    <w:rsid w:val="00FB2EE0"/>
    <w:rsid w:val="00FD4B7C"/>
    <w:rsid w:val="00FE768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6E038"/>
  <w15:chartTrackingRefBased/>
  <w15:docId w15:val="{CB001B3C-3CAC-400A-986F-EFF8DF51B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749AF"/>
    <w:pPr>
      <w:spacing w:before="120" w:after="120" w:line="240" w:lineRule="auto"/>
    </w:pPr>
  </w:style>
  <w:style w:type="paragraph" w:styleId="Titolo1">
    <w:name w:val="heading 1"/>
    <w:basedOn w:val="Normale"/>
    <w:next w:val="Normale"/>
    <w:link w:val="Titolo1Carattere"/>
    <w:uiPriority w:val="9"/>
    <w:qFormat/>
    <w:rsid w:val="007749AF"/>
    <w:pPr>
      <w:keepNext/>
      <w:keepLines/>
      <w:spacing w:before="240" w:after="0"/>
      <w:outlineLvl w:val="0"/>
    </w:pPr>
    <w:rPr>
      <w:rFonts w:eastAsiaTheme="majorEastAsia" w:cstheme="majorBidi"/>
      <w:b/>
      <w:sz w:val="24"/>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749AF"/>
    <w:rPr>
      <w:rFonts w:eastAsiaTheme="majorEastAsia" w:cstheme="majorBidi"/>
      <w:b/>
      <w:sz w:val="24"/>
      <w:szCs w:val="32"/>
    </w:rPr>
  </w:style>
  <w:style w:type="paragraph" w:styleId="Titolo">
    <w:name w:val="Title"/>
    <w:basedOn w:val="Normale"/>
    <w:link w:val="TitoloCarattere"/>
    <w:uiPriority w:val="99"/>
    <w:qFormat/>
    <w:rsid w:val="007749AF"/>
    <w:pPr>
      <w:framePr w:hSpace="180" w:wrap="around" w:vAnchor="page" w:hAnchor="margin" w:y="974"/>
      <w:spacing w:before="0" w:after="0"/>
      <w:contextualSpacing/>
    </w:pPr>
    <w:rPr>
      <w:rFonts w:asciiTheme="majorHAnsi" w:eastAsiaTheme="majorEastAsia" w:hAnsiTheme="majorHAnsi" w:cstheme="majorBidi"/>
      <w:b/>
      <w:color w:val="000000" w:themeColor="text1"/>
      <w:kern w:val="28"/>
      <w:sz w:val="80"/>
      <w:szCs w:val="80"/>
      <w:lang w:val="en-US"/>
    </w:rPr>
  </w:style>
  <w:style w:type="character" w:customStyle="1" w:styleId="TitoloCarattere">
    <w:name w:val="Titolo Carattere"/>
    <w:basedOn w:val="Carpredefinitoparagrafo"/>
    <w:link w:val="Titolo"/>
    <w:uiPriority w:val="99"/>
    <w:rsid w:val="007749AF"/>
    <w:rPr>
      <w:rFonts w:asciiTheme="majorHAnsi" w:eastAsiaTheme="majorEastAsia" w:hAnsiTheme="majorHAnsi" w:cstheme="majorBidi"/>
      <w:b/>
      <w:color w:val="000000" w:themeColor="text1"/>
      <w:kern w:val="28"/>
      <w:sz w:val="80"/>
      <w:szCs w:val="80"/>
      <w:lang w:val="en-US"/>
    </w:rPr>
  </w:style>
  <w:style w:type="paragraph" w:customStyle="1" w:styleId="WW-Testonormale">
    <w:name w:val="WW-Testo normale"/>
    <w:basedOn w:val="Normale"/>
    <w:rsid w:val="007749AF"/>
    <w:pPr>
      <w:suppressAutoHyphens/>
      <w:spacing w:before="0" w:after="0"/>
    </w:pPr>
    <w:rPr>
      <w:rFonts w:ascii="Courier New" w:eastAsia="Times New Roman" w:hAnsi="Courier New" w:cs="Times New Roman"/>
      <w:sz w:val="20"/>
      <w:szCs w:val="20"/>
      <w:lang w:eastAsia="it-IT" w:bidi="it-IT"/>
    </w:rPr>
  </w:style>
  <w:style w:type="paragraph" w:styleId="Intestazione">
    <w:name w:val="header"/>
    <w:basedOn w:val="Normale"/>
    <w:link w:val="IntestazioneCarattere"/>
    <w:uiPriority w:val="99"/>
    <w:unhideWhenUsed/>
    <w:rsid w:val="00A2573F"/>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A2573F"/>
  </w:style>
  <w:style w:type="paragraph" w:styleId="Pidipagina">
    <w:name w:val="footer"/>
    <w:basedOn w:val="Normale"/>
    <w:link w:val="PidipaginaCarattere"/>
    <w:uiPriority w:val="99"/>
    <w:unhideWhenUsed/>
    <w:rsid w:val="00A2573F"/>
    <w:pPr>
      <w:tabs>
        <w:tab w:val="center" w:pos="4819"/>
        <w:tab w:val="right" w:pos="9638"/>
      </w:tabs>
      <w:spacing w:before="0" w:after="0"/>
    </w:pPr>
  </w:style>
  <w:style w:type="character" w:customStyle="1" w:styleId="PidipaginaCarattere">
    <w:name w:val="Piè di pagina Carattere"/>
    <w:basedOn w:val="Carpredefinitoparagrafo"/>
    <w:link w:val="Pidipagina"/>
    <w:uiPriority w:val="99"/>
    <w:rsid w:val="00A2573F"/>
  </w:style>
  <w:style w:type="paragraph" w:styleId="Paragrafoelenco">
    <w:name w:val="List Paragraph"/>
    <w:basedOn w:val="Normale"/>
    <w:uiPriority w:val="34"/>
    <w:qFormat/>
    <w:rsid w:val="00A37F2E"/>
    <w:pPr>
      <w:ind w:left="720"/>
      <w:contextualSpacing/>
    </w:pPr>
  </w:style>
  <w:style w:type="paragraph" w:styleId="Testonotaapidipagina">
    <w:name w:val="footnote text"/>
    <w:basedOn w:val="Normale"/>
    <w:link w:val="TestonotaapidipaginaCarattere"/>
    <w:unhideWhenUsed/>
    <w:rsid w:val="00A55CBA"/>
    <w:pPr>
      <w:spacing w:before="0" w:after="0"/>
    </w:pPr>
    <w:rPr>
      <w:sz w:val="20"/>
      <w:szCs w:val="20"/>
    </w:rPr>
  </w:style>
  <w:style w:type="character" w:customStyle="1" w:styleId="TestonotaapidipaginaCarattere">
    <w:name w:val="Testo nota a piè di pagina Carattere"/>
    <w:basedOn w:val="Carpredefinitoparagrafo"/>
    <w:link w:val="Testonotaapidipagina"/>
    <w:rsid w:val="00A55CBA"/>
    <w:rPr>
      <w:sz w:val="20"/>
      <w:szCs w:val="20"/>
    </w:rPr>
  </w:style>
  <w:style w:type="character" w:styleId="Rimandonotaapidipagina">
    <w:name w:val="footnote reference"/>
    <w:basedOn w:val="Carpredefinitoparagrafo"/>
    <w:uiPriority w:val="99"/>
    <w:semiHidden/>
    <w:unhideWhenUsed/>
    <w:rsid w:val="00A55C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330151">
      <w:bodyDiv w:val="1"/>
      <w:marLeft w:val="0"/>
      <w:marRight w:val="0"/>
      <w:marTop w:val="0"/>
      <w:marBottom w:val="0"/>
      <w:divBdr>
        <w:top w:val="none" w:sz="0" w:space="0" w:color="auto"/>
        <w:left w:val="none" w:sz="0" w:space="0" w:color="auto"/>
        <w:bottom w:val="none" w:sz="0" w:space="0" w:color="auto"/>
        <w:right w:val="none" w:sz="0" w:space="0" w:color="auto"/>
      </w:divBdr>
      <w:divsChild>
        <w:div w:id="1382365394">
          <w:marLeft w:val="0"/>
          <w:marRight w:val="0"/>
          <w:marTop w:val="0"/>
          <w:marBottom w:val="120"/>
          <w:divBdr>
            <w:top w:val="none" w:sz="0" w:space="0" w:color="auto"/>
            <w:left w:val="none" w:sz="0" w:space="0" w:color="auto"/>
            <w:bottom w:val="none" w:sz="0" w:space="0" w:color="auto"/>
            <w:right w:val="none" w:sz="0" w:space="0" w:color="auto"/>
          </w:divBdr>
        </w:div>
        <w:div w:id="1857303286">
          <w:marLeft w:val="0"/>
          <w:marRight w:val="0"/>
          <w:marTop w:val="0"/>
          <w:marBottom w:val="120"/>
          <w:divBdr>
            <w:top w:val="none" w:sz="0" w:space="0" w:color="auto"/>
            <w:left w:val="none" w:sz="0" w:space="0" w:color="auto"/>
            <w:bottom w:val="none" w:sz="0" w:space="0" w:color="auto"/>
            <w:right w:val="none" w:sz="0" w:space="0" w:color="auto"/>
          </w:divBdr>
        </w:div>
        <w:div w:id="791634174">
          <w:marLeft w:val="0"/>
          <w:marRight w:val="0"/>
          <w:marTop w:val="0"/>
          <w:marBottom w:val="120"/>
          <w:divBdr>
            <w:top w:val="none" w:sz="0" w:space="0" w:color="auto"/>
            <w:left w:val="none" w:sz="0" w:space="0" w:color="auto"/>
            <w:bottom w:val="none" w:sz="0" w:space="0" w:color="auto"/>
            <w:right w:val="none" w:sz="0" w:space="0" w:color="auto"/>
          </w:divBdr>
        </w:div>
      </w:divsChild>
    </w:div>
    <w:div w:id="622618064">
      <w:bodyDiv w:val="1"/>
      <w:marLeft w:val="0"/>
      <w:marRight w:val="0"/>
      <w:marTop w:val="0"/>
      <w:marBottom w:val="0"/>
      <w:divBdr>
        <w:top w:val="none" w:sz="0" w:space="0" w:color="auto"/>
        <w:left w:val="none" w:sz="0" w:space="0" w:color="auto"/>
        <w:bottom w:val="none" w:sz="0" w:space="0" w:color="auto"/>
        <w:right w:val="none" w:sz="0" w:space="0" w:color="auto"/>
      </w:divBdr>
    </w:div>
    <w:div w:id="832531637">
      <w:bodyDiv w:val="1"/>
      <w:marLeft w:val="0"/>
      <w:marRight w:val="0"/>
      <w:marTop w:val="0"/>
      <w:marBottom w:val="0"/>
      <w:divBdr>
        <w:top w:val="none" w:sz="0" w:space="0" w:color="auto"/>
        <w:left w:val="none" w:sz="0" w:space="0" w:color="auto"/>
        <w:bottom w:val="none" w:sz="0" w:space="0" w:color="auto"/>
        <w:right w:val="none" w:sz="0" w:space="0" w:color="auto"/>
      </w:divBdr>
      <w:divsChild>
        <w:div w:id="984432577">
          <w:marLeft w:val="0"/>
          <w:marRight w:val="0"/>
          <w:marTop w:val="0"/>
          <w:marBottom w:val="120"/>
          <w:divBdr>
            <w:top w:val="none" w:sz="0" w:space="0" w:color="auto"/>
            <w:left w:val="none" w:sz="0" w:space="0" w:color="auto"/>
            <w:bottom w:val="none" w:sz="0" w:space="0" w:color="auto"/>
            <w:right w:val="none" w:sz="0" w:space="0" w:color="auto"/>
          </w:divBdr>
        </w:div>
        <w:div w:id="1809469948">
          <w:marLeft w:val="0"/>
          <w:marRight w:val="0"/>
          <w:marTop w:val="0"/>
          <w:marBottom w:val="120"/>
          <w:divBdr>
            <w:top w:val="none" w:sz="0" w:space="0" w:color="auto"/>
            <w:left w:val="none" w:sz="0" w:space="0" w:color="auto"/>
            <w:bottom w:val="none" w:sz="0" w:space="0" w:color="auto"/>
            <w:right w:val="none" w:sz="0" w:space="0" w:color="auto"/>
          </w:divBdr>
        </w:div>
        <w:div w:id="1168595772">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3</Pages>
  <Words>881</Words>
  <Characters>5023</Characters>
  <Application>Microsoft Office Word</Application>
  <DocSecurity>0</DocSecurity>
  <Lines>41</Lines>
  <Paragraphs>11</Paragraphs>
  <ScaleCrop>false</ScaleCrop>
  <Company>KPMG</Company>
  <LinksUpToDate>false</LinksUpToDate>
  <CharactersWithSpaces>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Pontecorvo, Dario</dc:creator>
  <cp:keywords/>
  <dc:description/>
  <cp:lastModifiedBy>autore</cp:lastModifiedBy>
  <cp:revision>70</cp:revision>
  <dcterms:created xsi:type="dcterms:W3CDTF">2023-06-16T12:48:00Z</dcterms:created>
  <dcterms:modified xsi:type="dcterms:W3CDTF">2023-10-13T10:25:00Z</dcterms:modified>
</cp:coreProperties>
</file>