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DICHIARAZIONE SULL’INSUSSISTENZA DI CAUSE DI 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  <w:t xml:space="preserve">INCOMPATIBILITA’ E DI INCONFERIBILITA’ DI CUI AL D.LGS. N. 39/2013</w:t>
      </w: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Verdana" w:hAnsi="Verdana" w:cs="Verdana" w:eastAsia="Verdana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Il/La sottoscritto/a ____________________________ codice fiscale_____________________ in relazione alla manifestazione di disponibilità di cui all’Avviso prot. n. 5388 del 05/03/2021 per l’affidamento di incarico dirigenziale non generale ai sensi: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4"/>
        </w:numPr>
        <w:spacing w:before="0" w:after="0" w:line="360"/>
        <w:ind w:right="0" w:left="1440" w:hanging="36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dell’art. 19, comma 5 del D.lgs. 165/2001</w:t>
      </w:r>
    </w:p>
    <w:p>
      <w:pPr>
        <w:spacing w:before="0" w:after="0" w:line="360"/>
        <w:ind w:right="0" w:left="144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per l’Ufficio: (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18"/>
          <w:shd w:fill="auto" w:val="clear"/>
        </w:rPr>
        <w:t xml:space="preserve">indicare l’Ufficio o gli Uffici per i quali è stata presentata istanza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)_______________________ 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consapevole delle sanzioni penali in caso di dichiarazioni mendaci e della conseguente decadenza dai benefici conseguenti al provvedimento emanato (ai sensi degli artt. 75 e 76 del D.P.R. 445/2000), sotto la propria responsabilità</w:t>
      </w: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DICHIARA</w:t>
      </w:r>
    </w:p>
    <w:p>
      <w:pPr>
        <w:spacing w:before="0" w:after="0" w:line="360"/>
        <w:ind w:right="0" w:left="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che non sussistono cause di incompatibilità e di inconferibilità ad assumere l’incarico, indicate dal D.lgs. n. 8 aprile 2013, n. 39.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La presente dichiarazione è resa ai sensi e per gli effetti dell’art. 20 del predetto d.lgs. n. 39/2013.</w:t>
      </w:r>
    </w:p>
    <w:p>
      <w:pPr>
        <w:spacing w:before="0" w:after="0" w:line="36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Luogo e data,_________________</w:t>
      </w: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Firma</w:t>
      </w: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5103" w:firstLine="0"/>
        <w:jc w:val="center"/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18"/>
          <w:shd w:fill="auto" w:val="clear"/>
        </w:rPr>
        <w:t xml:space="preserve">________________________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